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审判执行攻坚工作总结(精选12篇)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审判执行攻坚工作总结11、重点排查涉党政机关未执结案件，确认范围即以各级党委、人大、政府、政协、司法机关和军事单位为被执行人的案件(不包括涉居民委员会、村民委员会、人大代表、政协委员等案件)，并加大执行力度，执结了2起。2、为化解涉执信访案...</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审判执行攻坚工作总结2</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审判执行攻坚工作总结3</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审判执行攻坚工作总结5</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审判执行攻坚工作总结6</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20_年，县人民法院在县委的领导,县人大、县政府、县政协及社会各界的监督支持以及上级法院的监督指导下，认真学习贯彻党的_大和_届三中、四中全会精神，紧紧围绕“司法为民、公正司法”工作主题，不断加强队伍建设，努力推进法院各项工作的发展。20_年12月20日至20_年6月20日，全院共受理各类一审诉讼案件1358件，审结862件，结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一、认真履行审判职责，维护社会公平正义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定。认真落实县政法委组织开展的“顺民意、保民安”严打整治“夏季风暴”行动工作要求，积极与公安、检察机关紧密配合，快审快结，严惩各类刑事犯罪活动。共受理各类刑事一审案件87件109人，审结68件85人，结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效开展民商事审判，积极服务县域经济发展大局。根据《__县人民政府关于清收农村信用社不良贷款的通告》文件精神，经院党组研究决定，从20_年1月至9月，在全院开展为期9个月的清收专项审判活动。成立了以党组书记、院长李汉斌为组长，副院长__、__、__为副组长，其他院领导及庭室局队负责人为成员的的清收工作领导小组。组建常驻县信用联社专项清收工作小组、四个巡回法庭与民一、民二、审监、林业、武阳法庭五个业务庭一起负责涉公职人员、企业及全县25个乡镇不良贷款的清收工作。截至6月底，全院共受理民商事案件1251件，审结781件，其中受理清收不良贷款案件623件，结案438件，兑现标的500余万元。</w:t>
      </w:r>
    </w:p>
    <w:p>
      <w:pPr>
        <w:ind w:left="0" w:right="0" w:firstLine="560"/>
        <w:spacing w:before="450" w:after="450" w:line="312" w:lineRule="auto"/>
      </w:pPr>
      <w:r>
        <w:rPr>
          <w:rFonts w:ascii="宋体" w:hAnsi="宋体" w:eastAsia="宋体" w:cs="宋体"/>
          <w:color w:val="000"/>
          <w:sz w:val="28"/>
          <w:szCs w:val="28"/>
        </w:rPr>
        <w:t xml:space="preserve">加强强制征收力度，努力服务社会抚养费管理工作大局。积极主动_县计生局、乡镇等部门协调配合，整合执法资源，形成执法合力。通过对典型超生对象的强制征收措施，扩大社会影响，带动其他违法生育对象主动缴纳社会抚养费，为社会抚养费的合法征收扫清障碍。从20_年11月至今年6月底，我院行政庭在__、__、__、__等乡镇开展集中执行活动，共查询被征收人员的银行存款1000余人次，远赴__等地查封、冻结被执行人账户存款，执结案件260余件，累计强制执行社会抚养费90余万元。</w:t>
      </w:r>
    </w:p>
    <w:p>
      <w:pPr>
        <w:ind w:left="0" w:right="0" w:firstLine="560"/>
        <w:spacing w:before="450" w:after="450" w:line="312" w:lineRule="auto"/>
      </w:pPr>
      <w:r>
        <w:rPr>
          <w:rFonts w:ascii="宋体" w:hAnsi="宋体" w:eastAsia="宋体" w:cs="宋体"/>
          <w:color w:val="000"/>
          <w:sz w:val="28"/>
          <w:szCs w:val="28"/>
        </w:rPr>
        <w:t xml:space="preserve">二、强化司法为民，减轻群众诉累</w:t>
      </w:r>
    </w:p>
    <w:p>
      <w:pPr>
        <w:ind w:left="0" w:right="0" w:firstLine="560"/>
        <w:spacing w:before="450" w:after="450" w:line="312" w:lineRule="auto"/>
      </w:pPr>
      <w:r>
        <w:rPr>
          <w:rFonts w:ascii="宋体" w:hAnsi="宋体" w:eastAsia="宋体" w:cs="宋体"/>
          <w:color w:val="000"/>
          <w:sz w:val="28"/>
          <w:szCs w:val="28"/>
        </w:rPr>
        <w:t xml:space="preserve">认真落实立案登记制，制定了《__县人民法院关于落实立案登记制的若干规定》，切实做到“有案必立，有诉必理”，充分保障群众诉权。进一步优化诉讼服务中心职能，设立便民窗口，简化办事程序，推行“一站式”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情、施压、打招呼等外部干扰因素实行登记备案。禁止法官在工作八小时之外与相关案件当事人及其律师接触，对违反规定的人员一律实行年度考核一票否决并追究责任。同时对法官、执行人员在庭审、现场执行等执法活动中着装不规范进行积极整改，现在都能做到在审判、执行、会议等重大活动中着制式制服，强化文明执法、庭审纪律、警车管理，定期或不定期检查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存在的问题：一是同期案件数量增加较快，案多人少矛盾日益突出;二是当事人缠诉、缠访现象严重，办案难度越来越大;三是法官待遇差，与压力大成反比，政治思想工作难度增大。</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审判执行攻坚工作总结7</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审判执行攻坚工作总结8</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审判执行攻坚工作总结9</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审判执行攻坚工作总结10</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审判执行攻坚工作总结11</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审判执行攻坚工作总结12</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2025-04-20T15:43:51+08:00</dcterms:created>
  <dcterms:modified xsi:type="dcterms:W3CDTF">2025-04-20T15:43:51+08:00</dcterms:modified>
</cp:coreProperties>
</file>

<file path=docProps/custom.xml><?xml version="1.0" encoding="utf-8"?>
<Properties xmlns="http://schemas.openxmlformats.org/officeDocument/2006/custom-properties" xmlns:vt="http://schemas.openxmlformats.org/officeDocument/2006/docPropsVTypes"/>
</file>