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202_年高速公路疫情防控阶段性工作总结六篇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以下是为大家整理的关于202_年高速公路疫情防控阶段性工作总结的文章6篇 ,欢迎品鉴！【篇一】202_年高速公路疫情防控阶...</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以下是为大家整理的关于202_年高速公路疫情防控阶段性工作总结的文章6篇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【篇三】202_年高速公路疫情防控阶段性工作总结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阜阳市市场监督管理局严格按照市委、市政府和市疫情防控应急指挥部决策部署，坚决贯彻落实习近平总书记关于疫情防控重要指示精神，牢记职责使命，主动担当作为，快速反应、统筹部署疫情防控工作，全员在位、群策群力决战防控一线，积极行动、全力落实物资保障供应，为全市抗击疫情、打赢疫情防控阻击战作出了突出贡献，充分展现了阜阳市市场监管人敢打硬仗、能打硬仗、善打硬仗的铁军精神。</w:t>
      </w:r>
    </w:p>
    <w:p>
      <w:pPr>
        <w:ind w:left="0" w:right="0" w:firstLine="560"/>
        <w:spacing w:before="450" w:after="450" w:line="312" w:lineRule="auto"/>
      </w:pPr>
      <w:r>
        <w:rPr>
          <w:rFonts w:ascii="宋体" w:hAnsi="宋体" w:eastAsia="宋体" w:cs="宋体"/>
          <w:color w:val="000"/>
          <w:sz w:val="28"/>
          <w:szCs w:val="28"/>
        </w:rPr>
        <w:t xml:space="preserve">　　迅速部署疫情防控战“疫”，守初心诠释担当</w:t>
      </w:r>
    </w:p>
    <w:p>
      <w:pPr>
        <w:ind w:left="0" w:right="0" w:firstLine="560"/>
        <w:spacing w:before="450" w:after="450" w:line="312" w:lineRule="auto"/>
      </w:pPr>
      <w:r>
        <w:rPr>
          <w:rFonts w:ascii="宋体" w:hAnsi="宋体" w:eastAsia="宋体" w:cs="宋体"/>
          <w:color w:val="000"/>
          <w:sz w:val="28"/>
          <w:szCs w:val="28"/>
        </w:rPr>
        <w:t xml:space="preserve">　　紧急动员部署。1月22日，紧急召开全市市场监管系统疫情防控工作会议，制定具体疫情防控工作方案，全面部署市场监管7项工作任务，成立疫情防控工作领导小组，下设五个工作组，统一指挥协调全市系统新型冠状病毒感染的肺炎疫情防控工作，快速响应和指挥处置各类突发情况。作为市疫情防控应急指挥部重要成员单位，我局局领导班子及相关科室于1月24日(大年三十)立即取消春节休假，正常上班。</w:t>
      </w:r>
    </w:p>
    <w:p>
      <w:pPr>
        <w:ind w:left="0" w:right="0" w:firstLine="560"/>
        <w:spacing w:before="450" w:after="450" w:line="312" w:lineRule="auto"/>
      </w:pPr>
      <w:r>
        <w:rPr>
          <w:rFonts w:ascii="宋体" w:hAnsi="宋体" w:eastAsia="宋体" w:cs="宋体"/>
          <w:color w:val="000"/>
          <w:sz w:val="28"/>
          <w:szCs w:val="28"/>
        </w:rPr>
        <w:t xml:space="preserve">　　完善制度机制。统筹建立包保责任制、日常巡查制、市场开办者承诺制、督查督办制、责任追究制五项制度，建立健全疫情防控机制体系。倡议局各基层党组织和全体党员带头亮身份，当先锋、作表率，为全面打赢市场监管领域疫情防控阻击战夯实基础。</w:t>
      </w:r>
    </w:p>
    <w:p>
      <w:pPr>
        <w:ind w:left="0" w:right="0" w:firstLine="560"/>
        <w:spacing w:before="450" w:after="450" w:line="312" w:lineRule="auto"/>
      </w:pPr>
      <w:r>
        <w:rPr>
          <w:rFonts w:ascii="宋体" w:hAnsi="宋体" w:eastAsia="宋体" w:cs="宋体"/>
          <w:color w:val="000"/>
          <w:sz w:val="28"/>
          <w:szCs w:val="28"/>
        </w:rPr>
        <w:t xml:space="preserve">　　严格督查督导。成立9个督查工作组，负责对全市市场监管领域疫情防控工作进行督查暗访，快速深入基层一线，全面开展严督实导，做到坚守岗位抓调度、靠前指挥抓落实，防止出现工作反弹，确保各项措施真落地、见实效。</w:t>
      </w:r>
    </w:p>
    <w:p>
      <w:pPr>
        <w:ind w:left="0" w:right="0" w:firstLine="560"/>
        <w:spacing w:before="450" w:after="450" w:line="312" w:lineRule="auto"/>
      </w:pPr>
      <w:r>
        <w:rPr>
          <w:rFonts w:ascii="宋体" w:hAnsi="宋体" w:eastAsia="宋体" w:cs="宋体"/>
          <w:color w:val="000"/>
          <w:sz w:val="28"/>
          <w:szCs w:val="28"/>
        </w:rPr>
        <w:t xml:space="preserve">　　扎实推进物资保障工作，担使命力保供应</w:t>
      </w:r>
    </w:p>
    <w:p>
      <w:pPr>
        <w:ind w:left="0" w:right="0" w:firstLine="560"/>
        <w:spacing w:before="450" w:after="450" w:line="312" w:lineRule="auto"/>
      </w:pPr>
      <w:r>
        <w:rPr>
          <w:rFonts w:ascii="宋体" w:hAnsi="宋体" w:eastAsia="宋体" w:cs="宋体"/>
          <w:color w:val="000"/>
          <w:sz w:val="28"/>
          <w:szCs w:val="28"/>
        </w:rPr>
        <w:t xml:space="preserve">　　坚决打通供应梗阻点。“在疫情防控阻击战中，参与集中救治的医护人员和疾控中心是在第一线冲锋陷阵的，同时后方的物资保障就是给他们输送弹药的，物资保障必须充足并及时，才能打赢这场没有硝烟的战争”。按市政府领导指示，在市局统筹指挥下，我局及时召开物资保障组各成员单位负责人会议，迅速启动物资保障相关工作。按照市疫情防控一线物资需求计划，向68家医疗器械经营企业发布采购品种信息，按程序多次召开防疫物资采购竞标开标会，仅除夕当天就召开了两次大型竞标采购会，会议持续到深夜，现场确定供购单位及物资品种、供货时间等。同时，积极研究采购渠道，开启全球购、全国购模式，向嘉海服饰公司、锦海医药科技公司下发调拨令，向国药控股、安徽华源等5家大型医药批发公司出具委托采购防控物资的函，及时有力保障我市疫情防控物资供应。截至目前，累计为市二院、市五院、市疾控中心以及市直疫情防控重点单位供应了价值2500余万元的医疗设备和KF94口罩、医用外科口罩、防护服、非接触式红外体温计、门架式远红外测温仪、84消毒液、酒精等疫情防控物资，省统筹非医用的103.55万只口罩全部分配到各县市区及开发区，全市防控物资需求得到坚实保障。</w:t>
      </w:r>
    </w:p>
    <w:p>
      <w:pPr>
        <w:ind w:left="0" w:right="0" w:firstLine="560"/>
        <w:spacing w:before="450" w:after="450" w:line="312" w:lineRule="auto"/>
      </w:pPr>
      <w:r>
        <w:rPr>
          <w:rFonts w:ascii="宋体" w:hAnsi="宋体" w:eastAsia="宋体" w:cs="宋体"/>
          <w:color w:val="000"/>
          <w:sz w:val="28"/>
          <w:szCs w:val="28"/>
        </w:rPr>
        <w:t xml:space="preserve">　　坚决管好分发责任田。为进一步加强疫情防控期间的物资管理，我局制定印发物资保障组《专项经费管理办法》《应急储备物资采购管理办法》《应急储备物资管理办法》，着力完善物资采购制度机制。先后起草或代拟全市《关于加强疫情防控期间口罩统筹管理的通知》《关于在全市实行民用口罩“网上预约、线下购买”的工作方案》《关于应对新型冠状病毒肺炎疫情加强市场监督管理的若干措施的贯彻落实意见》等制度性文件，除医疗机构定向采购的设备物资外，对其他采购及捐赠的物资实行统一登记、统一管理、统一发放，确保采购、接收、支出全程透明、公开、有序。</w:t>
      </w:r>
    </w:p>
    <w:p>
      <w:pPr>
        <w:ind w:left="0" w:right="0" w:firstLine="560"/>
        <w:spacing w:before="450" w:after="450" w:line="312" w:lineRule="auto"/>
      </w:pPr>
      <w:r>
        <w:rPr>
          <w:rFonts w:ascii="宋体" w:hAnsi="宋体" w:eastAsia="宋体" w:cs="宋体"/>
          <w:color w:val="000"/>
          <w:sz w:val="28"/>
          <w:szCs w:val="28"/>
        </w:rPr>
        <w:t xml:space="preserve">　　坚决守住质量主阵地。在有效保障物资供应的同时，我局充分发挥职能作用，加大物资的质量监管。经常性地深入生产经营企业，开展全面排查。对无菌口罩等生产企业，派驻专业技术骨干驻厂监督，从原材料、灭菌、消毒到生产等全程监督严格把关。对医疗机构等单位疫情防护医疗设备及温度计等进行计量检测核定，确保检测数据准确可靠。并及时约谈药品、医疗器械生产经营企业及大型商超负责人，督促签订规范经营承诺书，主动承担社会责任，合法合规经营。</w:t>
      </w:r>
    </w:p>
    <w:p>
      <w:pPr>
        <w:ind w:left="0" w:right="0" w:firstLine="560"/>
        <w:spacing w:before="450" w:after="450" w:line="312" w:lineRule="auto"/>
      </w:pPr>
      <w:r>
        <w:rPr>
          <w:rFonts w:ascii="宋体" w:hAnsi="宋体" w:eastAsia="宋体" w:cs="宋体"/>
          <w:color w:val="000"/>
          <w:sz w:val="28"/>
          <w:szCs w:val="28"/>
        </w:rPr>
        <w:t xml:space="preserve">　　全面履行市场监管职责，用忠诚书写答卷</w:t>
      </w:r>
    </w:p>
    <w:p>
      <w:pPr>
        <w:ind w:left="0" w:right="0" w:firstLine="560"/>
        <w:spacing w:before="450" w:after="450" w:line="312" w:lineRule="auto"/>
      </w:pPr>
      <w:r>
        <w:rPr>
          <w:rFonts w:ascii="宋体" w:hAnsi="宋体" w:eastAsia="宋体" w:cs="宋体"/>
          <w:color w:val="000"/>
          <w:sz w:val="28"/>
          <w:szCs w:val="28"/>
        </w:rPr>
        <w:t xml:space="preserve">　　坚决关闭活禽交易市场。1月23日，市市场监管局第一时间报请市政府批示后，制定印发《关于城乡活禽交易市场休市的通告》，全市市场监管系统迅速关闭全市活禽交易市场，全面禁止野生动物交易行为，督促全市农贸市场开办者全面签订《疫情防控承诺书》。当日，全市245个活禽交易市场全部关闭，为防止工作反弹，累计共检查农贸市场4586次。</w:t>
      </w:r>
    </w:p>
    <w:p>
      <w:pPr>
        <w:ind w:left="0" w:right="0" w:firstLine="560"/>
        <w:spacing w:before="450" w:after="450" w:line="312" w:lineRule="auto"/>
      </w:pPr>
      <w:r>
        <w:rPr>
          <w:rFonts w:ascii="宋体" w:hAnsi="宋体" w:eastAsia="宋体" w:cs="宋体"/>
          <w:color w:val="000"/>
          <w:sz w:val="28"/>
          <w:szCs w:val="28"/>
        </w:rPr>
        <w:t xml:space="preserve">　　全面规范餐饮服务行为。及时印发《关于禁止农村集体聚餐的紧急通知》，全面禁止各类集体聚餐活动。严查餐饮服务单位经营野生动物行为，严把食材溯源、消毒保洁、人员健康、加工操作、就餐环节五项关口，向全市机关企事业单位及团餐供应单位发布九条风险警示，要求餐饮单位实施“无接触式配送”“无接触点取餐”服务，有效降低疫情传播风险。</w:t>
      </w:r>
    </w:p>
    <w:p>
      <w:pPr>
        <w:ind w:left="0" w:right="0" w:firstLine="560"/>
        <w:spacing w:before="450" w:after="450" w:line="312" w:lineRule="auto"/>
      </w:pPr>
      <w:r>
        <w:rPr>
          <w:rFonts w:ascii="宋体" w:hAnsi="宋体" w:eastAsia="宋体" w:cs="宋体"/>
          <w:color w:val="000"/>
          <w:sz w:val="28"/>
          <w:szCs w:val="28"/>
        </w:rPr>
        <w:t xml:space="preserve">　　切实保证药械质量安全。一是加快应急审评审批。快速办理2家企业隔离服一类医疗器械产品备案，帮助3家具备应急申报二类医疗器械注册条件的企业向省药监局提出申请，并全力做好指导服务。二是确保药械质量。选派6名人员进驻生产企业，全程指导监督，坚决杜绝不合格产品出厂。三是严格监督检查。督促全市药品经营企业签订《规范经营承诺书》，对药械流通企业开展全方位检查。截至目前，已检查药械经营企业14627家次，抽查抗病毒药品6335批次，立案19起。</w:t>
      </w:r>
    </w:p>
    <w:p>
      <w:pPr>
        <w:ind w:left="0" w:right="0" w:firstLine="560"/>
        <w:spacing w:before="450" w:after="450" w:line="312" w:lineRule="auto"/>
      </w:pPr>
      <w:r>
        <w:rPr>
          <w:rFonts w:ascii="宋体" w:hAnsi="宋体" w:eastAsia="宋体" w:cs="宋体"/>
          <w:color w:val="000"/>
          <w:sz w:val="28"/>
          <w:szCs w:val="28"/>
        </w:rPr>
        <w:t xml:space="preserve">　　严厉打击违法违规行为。严厉查处哄抬价格、借机涨价、囤积居奇等违法行为，向社会发布《阜阳市市场监督管理局关于稳定相关商品市场价格提醒告诫书》。截至2月13日，共出动执法人员12264人次，检查各类主体13919户次，立案124件，向社会公开首批价格违法典型案例8件。迅速开展严厉打击制售假冒伪劣个人防护用品、消毒防护用品行为专项执法行动，共检查各类主体7526家次，立案238件，移送公安3件，向社会公开首批典型案例6件。</w:t>
      </w:r>
    </w:p>
    <w:p>
      <w:pPr>
        <w:ind w:left="0" w:right="0" w:firstLine="560"/>
        <w:spacing w:before="450" w:after="450" w:line="312" w:lineRule="auto"/>
      </w:pPr>
      <w:r>
        <w:rPr>
          <w:rFonts w:ascii="宋体" w:hAnsi="宋体" w:eastAsia="宋体" w:cs="宋体"/>
          <w:color w:val="000"/>
          <w:sz w:val="28"/>
          <w:szCs w:val="28"/>
        </w:rPr>
        <w:t xml:space="preserve">　　持续强化投诉举报工作。充分发挥12315投诉举报热线社会“解压室”作用，全天候值班值守，24小时接听群众来电，对投诉举报快速分流，迅速转办、积极督办、按时办结、及时回复。1月22日至2月13日，共受理各类投诉举报咨询9183件，单日最高接报量近700件，为群众挽回经济损失33.4万余元。</w:t>
      </w:r>
    </w:p>
    <w:p>
      <w:pPr>
        <w:ind w:left="0" w:right="0" w:firstLine="560"/>
        <w:spacing w:before="450" w:after="450" w:line="312" w:lineRule="auto"/>
      </w:pPr>
      <w:r>
        <w:rPr>
          <w:rFonts w:ascii="宋体" w:hAnsi="宋体" w:eastAsia="宋体" w:cs="宋体"/>
          <w:color w:val="000"/>
          <w:sz w:val="28"/>
          <w:szCs w:val="28"/>
        </w:rPr>
        <w:t xml:space="preserve">　　铁军不畏风雨骤，“疫”战到底勇担当。在这场疫情防控阻击战中，阜阳市市场监管局全体人员克服种种困难，竭尽全力履行市场监管职责，千方百计筹措各类防控物资，在投身疫情防控战斗中践行着自己的初心使命和忠诚担当。</w:t>
      </w:r>
    </w:p>
    <w:p>
      <w:pPr>
        <w:ind w:left="0" w:right="0" w:firstLine="560"/>
        <w:spacing w:before="450" w:after="450" w:line="312" w:lineRule="auto"/>
      </w:pPr>
      <w:r>
        <w:rPr>
          <w:rFonts w:ascii="黑体" w:hAnsi="黑体" w:eastAsia="黑体" w:cs="黑体"/>
          <w:color w:val="000000"/>
          <w:sz w:val="36"/>
          <w:szCs w:val="36"/>
          <w:b w:val="1"/>
          <w:bCs w:val="1"/>
        </w:rPr>
        <w:t xml:space="preserve">【篇四】202_年高速公路疫情防控阶段性工作总结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202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【篇五】202_年高速公路疫情防控阶段性工作总结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【篇六】202_年高速公路疫情防控阶段性工作总结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2025-04-28T01:27:18+08:00</dcterms:created>
  <dcterms:modified xsi:type="dcterms:W3CDTF">2025-04-28T01:27:18+08:00</dcterms:modified>
</cp:coreProperties>
</file>

<file path=docProps/custom.xml><?xml version="1.0" encoding="utf-8"?>
<Properties xmlns="http://schemas.openxmlformats.org/officeDocument/2006/custom-properties" xmlns:vt="http://schemas.openxmlformats.org/officeDocument/2006/docPropsVTypes"/>
</file>