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校园举办书香校园活动总结</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园举办书香校园活动总结总结所要反映的是全局工作或某项工作的全貌，所以在内容安排上要考虑到方方面面，全局工作不能遗漏哪个方面，单项工作不能遗漏哪个环节，否则就会影响工作总结的客观性和全面性。下面就是小编给大家带来的校园举办书香校园活动总结五...</w:t>
      </w:r>
    </w:p>
    <w:p>
      <w:pPr>
        <w:ind w:left="0" w:right="0" w:firstLine="560"/>
        <w:spacing w:before="450" w:after="450" w:line="312" w:lineRule="auto"/>
      </w:pPr>
      <w:r>
        <w:rPr>
          <w:rFonts w:ascii="宋体" w:hAnsi="宋体" w:eastAsia="宋体" w:cs="宋体"/>
          <w:color w:val="000"/>
          <w:sz w:val="28"/>
          <w:szCs w:val="28"/>
        </w:rPr>
        <w:t xml:space="preserve">校园举办书香校园活动总结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举办书香校园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