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新员工入职三个月的工作总结范文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二、向先进学习</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style=\"color:#FF0000\"&gt;新员工入职三个月的工作总结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