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关工委202_年工作总结(通用4篇)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以下是为大家整理的关于关工委202_年工作总结的文章4篇 ,欢迎品鉴！第一篇:...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关工委202_年工作总结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关工委202_年工作总结</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_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三、202_年工作计划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_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_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五、202_年关工委工作谋划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 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X街道在区委、区政府的坚强领导下，以建设幸福、和谐、美丽街道为目标，以服务居民群众为宗旨，以求真务实工作作风为保障，开拓创新，真抓实干，街道全面建设取得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（一）精准施策，狠抓疫情防控</w:t>
      </w:r>
    </w:p>
    <w:p>
      <w:pPr>
        <w:ind w:left="0" w:right="0" w:firstLine="560"/>
        <w:spacing w:before="450" w:after="450" w:line="312" w:lineRule="auto"/>
      </w:pPr>
      <w:r>
        <w:rPr>
          <w:rFonts w:ascii="宋体" w:hAnsi="宋体" w:eastAsia="宋体" w:cs="宋体"/>
          <w:color w:val="000"/>
          <w:sz w:val="28"/>
          <w:szCs w:val="28"/>
        </w:rPr>
        <w:t xml:space="preserve">　　年初新冠疫情发生以来，X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X次，做到“村不漏户、户不漏人”。建立“社区党员+物业人员+志愿者”的防控队伍，设置党员防疫“先锋岗”X个，严把各小区出入口，设置疫区返回人员登记点X个，通过安康码扫描、外来人员登记、出示居民出入证等方式，筛查外来人员。疫情发生以来，共摸排各类信息并核查X条，共隔离密接人员X人，核查对接发热及其他病例X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（二）聚焦经济，激发发展活力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X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X亿元；202_年我街道共新引入5家企业并签订招商协议；新增限上企业入库方面，目前已完成一家新注册餐饮企业入库，另外有2家老企业预计在11月份可达到入库标准、完成入库。</w:t>
      </w:r>
    </w:p>
    <w:p>
      <w:pPr>
        <w:ind w:left="0" w:right="0" w:firstLine="560"/>
        <w:spacing w:before="450" w:after="450" w:line="312" w:lineRule="auto"/>
      </w:pPr>
      <w:r>
        <w:rPr>
          <w:rFonts w:ascii="宋体" w:hAnsi="宋体" w:eastAsia="宋体" w:cs="宋体"/>
          <w:color w:val="000"/>
          <w:sz w:val="28"/>
          <w:szCs w:val="28"/>
        </w:rPr>
        <w:t xml:space="preserve">　　（三）推进征迁，加速城区建设</w:t>
      </w:r>
    </w:p>
    <w:p>
      <w:pPr>
        <w:ind w:left="0" w:right="0" w:firstLine="560"/>
        <w:spacing w:before="450" w:after="450" w:line="312" w:lineRule="auto"/>
      </w:pPr>
      <w:r>
        <w:rPr>
          <w:rFonts w:ascii="宋体" w:hAnsi="宋体" w:eastAsia="宋体" w:cs="宋体"/>
          <w:color w:val="000"/>
          <w:sz w:val="28"/>
          <w:szCs w:val="28"/>
        </w:rPr>
        <w:t xml:space="preserve">　　X街道涉及征迁项目6个。徽商物流二期铅笔厂在202_年5月完成签约，预计X月底可基本完成厂房拆除，可挂地出让。正在实施的项目X个：X地块集体土地X村区域已于202_年X月X日正式启动，项目共涉及集体土地约X亩，住户共X大户约X小户，面积约X万平方米，目前已完成签约X大户X小户。XX车队D级危房改造项目于202_年X月X日正式启动，共涉及住户约X户，面积约X平方米。目前已完成签约X户。准备启动的项目X个：X庄安置片区X村地块，涉及集体土地约X亩，住户共X大户约X小户，面积约10000平方米，待征收程序完善后随时可启动。农药厂宿舍D级危房改造项目目前已启动征迁摸底，预计9月份可正式启动。</w:t>
      </w:r>
    </w:p>
    <w:p>
      <w:pPr>
        <w:ind w:left="0" w:right="0" w:firstLine="560"/>
        <w:spacing w:before="450" w:after="450" w:line="312" w:lineRule="auto"/>
      </w:pPr>
      <w:r>
        <w:rPr>
          <w:rFonts w:ascii="宋体" w:hAnsi="宋体" w:eastAsia="宋体" w:cs="宋体"/>
          <w:color w:val="000"/>
          <w:sz w:val="28"/>
          <w:szCs w:val="28"/>
        </w:rPr>
        <w:t xml:space="preserve">　　（四）保障民生，提升生活指数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城镇新增就业目标任务X人，完成人数X人，完成全年任务的X%；申报贷款X万。其中小额贷款任务X万；阳光就业网上（外网）经办系统受理业务X条。办结X条。办结率X%；城乡居民养老保险目标任务X人，参续保缴费X人，完成目标任务X%。调增低保户1户，调增金额X元，调减低保户X户，调减金额X元；新增低保户X户，新增低保金X元；停发低保户X户，停发低保金X元；办理临时救助X人次，发放临时救助金X元；累计发放残疾人护理补贴X人次，累计发放金额X元，累计发放困难残疾人生活补贴X人次，累计发放金额X元；累计发放残疾人护理补贴X人次，累计发放金额X元，累计发放困难残疾人生活补贴X人次，累计发放金额X元；全面落实80周岁以上老年人高龄津贴制度，202_年第一、第二季度累计发放高龄津贴X人次，累计发放金额X元。新增特服对象X人。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（五）稳控结合，筑牢平安保障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X人，202_调查评估X例，接收安置帮教人员X人，衔接核实率100%，帮教率达到100%。二是排查矛盾纠纷。202_，共排查调处矛盾纠纷X起，调解成功率99%，其中:婚姻家庭纠纷X件、邻里纠纷2X件、物业纠纷X件、损害赔偿纠纷X件、合同纠纷X件、其它纠纷X件。排查纠纷X次，预防纠纷X件。三是打击非法出版物。对辖区内行知中学学校、行知小学学校以及龙实验学校周边的文具店逐户进行排查，共排查了X家文具店，其中一家出售未办理出版物经营许可证书籍，没收无证书籍X本。四是做好信访维稳。202_，共接待上访群众共计X人/批，其中，多批次上访X人/批，赴京上访X人X次（李志），赴省上访都X人X次（X），赴市上访X批X次（X），赴区上访X人X次。开展网上信访办理X件，稳控农药厂宿舍、金文会民间借贷纠纷等群体信访3起，处理信访案件61起。五是推进“双提升工作”。以严打整治为主线，以安全防范为重点，以平安宣传为基础，发放群众满意度问卷202_多份，走访X户。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X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（六）助力创城，建设宜居家园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打造一批新时代文明实践所和实践广场、百姓大舞台、特色街巷等宣传阵地，树立文明创建活动阵地新样板，广泛宣传习近平新时代中国特色社会主义思想。深入挖掘陶广军等一类深得广大群众熟知并认可的“草根好人”，树立了一批基层的“好人”形象感染居民大众，传播正能量。结合“一场一巷一小区”周边环境打造，集中力量抓好小区环境整治。推行老旧小区物业市场化试点工作，全街道经政府投资进行改造的三个老旧小区全部实现物业公司的入驻。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X家具厂等X家散乱污企业，对辖区X家汽车行业喷漆房进行摸底排查造册，严格把控。完成了蓝天保卫战和大气污染防治工作各项任务。针对辖区内群众反映强烈的X村牛羊屠宰、狗市占道经营、玉石加工粉尘污染等“顽症”的治理，制定好工作方案和工作台账，做到摸清底数、分类整治，细化时间节点，明确整治时限，通过依法采取关停取缔、停产整治、限期整改等强有力措施，及时回应社会关切，按时完成整治工作，促进经营户依法、合法、守法经营生产，同时在不断强化现有各项“治标”措施的基础上，探索“治本”的长效管理模式。</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1、招商引税工作成效不明显。缺少大的投资项目和有发展后劲的企业。缺少招商平台，对经济工作研究不深不透。街道目前大范围处于征迁区域，优势企业陆续外迁且无新增，经济发展乏力。</w:t>
      </w:r>
    </w:p>
    <w:p>
      <w:pPr>
        <w:ind w:left="0" w:right="0" w:firstLine="560"/>
        <w:spacing w:before="450" w:after="450" w:line="312" w:lineRule="auto"/>
      </w:pPr>
      <w:r>
        <w:rPr>
          <w:rFonts w:ascii="宋体" w:hAnsi="宋体" w:eastAsia="宋体" w:cs="宋体"/>
          <w:color w:val="000"/>
          <w:sz w:val="28"/>
          <w:szCs w:val="28"/>
        </w:rPr>
        <w:t xml:space="preserve">　　2、辖区内城乡结合部、城中村面积大，基础设施较差，城市管理工作存在薄弱环节，征迁压力较大。</w:t>
      </w:r>
    </w:p>
    <w:p>
      <w:pPr>
        <w:ind w:left="0" w:right="0" w:firstLine="560"/>
        <w:spacing w:before="450" w:after="450" w:line="312" w:lineRule="auto"/>
      </w:pPr>
      <w:r>
        <w:rPr>
          <w:rFonts w:ascii="宋体" w:hAnsi="宋体" w:eastAsia="宋体" w:cs="宋体"/>
          <w:color w:val="000"/>
          <w:sz w:val="28"/>
          <w:szCs w:val="28"/>
        </w:rPr>
        <w:t xml:space="preserve">　　3、街道和社区服务群众能力和水平与群众日益增长的物质文化需求不适应，社区最基础的服务职能并没有得到完全发挥。</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（一）坚持抓好疫情防控</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深入贯彻落实习近平总书记关于持续抓好常态化疫情防控的指示精神，坚持“外防输入、内防反弹”的防控策略，织密织牢公共卫生防护网，巩固来之不易的疫情防控成果。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（二）积极促进经济发展</w:t>
      </w:r>
    </w:p>
    <w:p>
      <w:pPr>
        <w:ind w:left="0" w:right="0" w:firstLine="560"/>
        <w:spacing w:before="450" w:after="450" w:line="312" w:lineRule="auto"/>
      </w:pPr>
      <w:r>
        <w:rPr>
          <w:rFonts w:ascii="宋体" w:hAnsi="宋体" w:eastAsia="宋体" w:cs="宋体"/>
          <w:color w:val="000"/>
          <w:sz w:val="28"/>
          <w:szCs w:val="28"/>
        </w:rPr>
        <w:t xml:space="preserve">　　强化招商引企和服务企业的力度，重点引进纳税贡献大、经济效益高的商贸企业和建筑类企业落地，提高街道经济发展“造血”功能，培育发展后劲。加大对引进税源人员的奖励，努力营造协税护税，人人参与的局面。</w:t>
      </w:r>
    </w:p>
    <w:p>
      <w:pPr>
        <w:ind w:left="0" w:right="0" w:firstLine="560"/>
        <w:spacing w:before="450" w:after="450" w:line="312" w:lineRule="auto"/>
      </w:pPr>
      <w:r>
        <w:rPr>
          <w:rFonts w:ascii="宋体" w:hAnsi="宋体" w:eastAsia="宋体" w:cs="宋体"/>
          <w:color w:val="000"/>
          <w:sz w:val="28"/>
          <w:szCs w:val="28"/>
        </w:rPr>
        <w:t xml:space="preserve">　　（三）扎实开展项目征迁</w:t>
      </w:r>
    </w:p>
    <w:p>
      <w:pPr>
        <w:ind w:left="0" w:right="0" w:firstLine="560"/>
        <w:spacing w:before="450" w:after="450" w:line="312" w:lineRule="auto"/>
      </w:pPr>
      <w:r>
        <w:rPr>
          <w:rFonts w:ascii="宋体" w:hAnsi="宋体" w:eastAsia="宋体" w:cs="宋体"/>
          <w:color w:val="000"/>
          <w:sz w:val="28"/>
          <w:szCs w:val="28"/>
        </w:rPr>
        <w:t xml:space="preserve">　　202_年，基本完成X地块X村区域征迁任务，完成X车队危旧房改造项目，启动农药厂宿舍危旧房改造项目，启动X庄安置房片区X村区域征迁项目。</w:t>
      </w:r>
    </w:p>
    <w:p>
      <w:pPr>
        <w:ind w:left="0" w:right="0" w:firstLine="560"/>
        <w:spacing w:before="450" w:after="450" w:line="312" w:lineRule="auto"/>
      </w:pPr>
      <w:r>
        <w:rPr>
          <w:rFonts w:ascii="宋体" w:hAnsi="宋体" w:eastAsia="宋体" w:cs="宋体"/>
          <w:color w:val="000"/>
          <w:sz w:val="28"/>
          <w:szCs w:val="28"/>
        </w:rPr>
        <w:t xml:space="preserve">　　（三）稳步推进民生事业</w:t>
      </w:r>
    </w:p>
    <w:p>
      <w:pPr>
        <w:ind w:left="0" w:right="0" w:firstLine="560"/>
        <w:spacing w:before="450" w:after="450" w:line="312" w:lineRule="auto"/>
      </w:pPr>
      <w:r>
        <w:rPr>
          <w:rFonts w:ascii="宋体" w:hAnsi="宋体" w:eastAsia="宋体" w:cs="宋体"/>
          <w:color w:val="000"/>
          <w:sz w:val="28"/>
          <w:szCs w:val="28"/>
        </w:rPr>
        <w:t xml:space="preserve">　　积极引导群众参保续保，做好社会救助、城乡低保、医疗救助等工作，实现应保尽保；继续开展生育关怀行动，加大环境保护力度，加强“双拥”、国防动员和民兵预备役工作。充分发挥工会、共青团、妇联等群团组织的作用，关心儿童、老年人等事业。</w:t>
      </w:r>
    </w:p>
    <w:p>
      <w:pPr>
        <w:ind w:left="0" w:right="0" w:firstLine="560"/>
        <w:spacing w:before="450" w:after="450" w:line="312" w:lineRule="auto"/>
      </w:pPr>
      <w:r>
        <w:rPr>
          <w:rFonts w:ascii="宋体" w:hAnsi="宋体" w:eastAsia="宋体" w:cs="宋体"/>
          <w:color w:val="000"/>
          <w:sz w:val="28"/>
          <w:szCs w:val="28"/>
        </w:rPr>
        <w:t xml:space="preserve">　　（四）持续助力文明建设</w:t>
      </w:r>
    </w:p>
    <w:p>
      <w:pPr>
        <w:ind w:left="0" w:right="0" w:firstLine="560"/>
        <w:spacing w:before="450" w:after="450" w:line="312" w:lineRule="auto"/>
      </w:pPr>
      <w:r>
        <w:rPr>
          <w:rFonts w:ascii="宋体" w:hAnsi="宋体" w:eastAsia="宋体" w:cs="宋体"/>
          <w:color w:val="000"/>
          <w:sz w:val="28"/>
          <w:szCs w:val="28"/>
        </w:rPr>
        <w:t xml:space="preserve">　　持续加大对毁绿种菜、遛狗不栓绳等不文明行为的打击力度，及时更换破损公益广告和公共服务设施，努力改善居民活动环境；在社区定期组织开展志愿服务活动，丰富辖区居民的业余生活；定期开展背街小巷不文明行为整治行动；按照创城测评体系，认真找差距补短板，做到软件资料形式上规范、内容上完整，真正做到不缺不漏、规范完整。</w:t>
      </w:r>
    </w:p>
    <w:p>
      <w:pPr>
        <w:ind w:left="0" w:right="0" w:firstLine="560"/>
        <w:spacing w:before="450" w:after="450" w:line="312" w:lineRule="auto"/>
      </w:pPr>
      <w:r>
        <w:rPr>
          <w:rFonts w:ascii="宋体" w:hAnsi="宋体" w:eastAsia="宋体" w:cs="宋体"/>
          <w:color w:val="000"/>
          <w:sz w:val="28"/>
          <w:szCs w:val="28"/>
        </w:rPr>
        <w:t xml:space="preserve">　　（五）全面搭建平安网络</w:t>
      </w:r>
    </w:p>
    <w:p>
      <w:pPr>
        <w:ind w:left="0" w:right="0" w:firstLine="560"/>
        <w:spacing w:before="450" w:after="450" w:line="312" w:lineRule="auto"/>
      </w:pPr>
      <w:r>
        <w:rPr>
          <w:rFonts w:ascii="宋体" w:hAnsi="宋体" w:eastAsia="宋体" w:cs="宋体"/>
          <w:color w:val="000"/>
          <w:sz w:val="28"/>
          <w:szCs w:val="28"/>
        </w:rPr>
        <w:t xml:space="preserve">　　继续保持严打高压态势，加大涉黑涉恶线索排查、举报和移送，定期研判扫黑除恶专项斗争。加大对非法闹访缠访的认定和打击力度；完善“网格化”防控体系，加强对20名网格员的日常管理和督查；着力开展群防群治工作，加强平安志愿者队伍的建设和管理，集中开展矛盾纠纷排查调处、安全隐患排查、重点人员帮教、弱势群体帮扶、防火防盗治安巡逻等平安志愿者志愿服务活动，使社区志愿者成为群防群治队伍中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2025-03-29T22:43:35+08:00</dcterms:created>
  <dcterms:modified xsi:type="dcterms:W3CDTF">2025-03-29T22:43:35+08:00</dcterms:modified>
</cp:coreProperties>
</file>

<file path=docProps/custom.xml><?xml version="1.0" encoding="utf-8"?>
<Properties xmlns="http://schemas.openxmlformats.org/officeDocument/2006/custom-properties" xmlns:vt="http://schemas.openxmlformats.org/officeDocument/2006/docPropsVTypes"/>
</file>