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老旧小区治安整治工作总结(必备15篇)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旧小区治安整治工作总结1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老旧小区治安整治工作总结2</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老旧小区治安整治工作总结3</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老旧小区治安整治工作总结4</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老旧小区治安整治工作总结5</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一、巩固、年新增的利润增长点20xx年，家园管理处对物业管理费和垃圾清运费进行了上调，、年管理处的工作重点将放在物业管理费的收缴和解释工作上。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20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已过去的20xx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老旧小区治安整治工作总结6</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老旧小区治安整治工作总结7</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宋体" w:hAnsi="宋体" w:eastAsia="宋体" w:cs="宋体"/>
          <w:color w:val="000"/>
          <w:sz w:val="28"/>
          <w:szCs w:val="28"/>
        </w:rPr>
        <w:t xml:space="preserve">在老旧小区改造工作推进过程中，我们注重打造精品、树立典型，举全市之力打造中心城区老商业区解放路南北两个片区，形成可复制的衡阳经验。</w:t>
      </w:r>
    </w:p>
    <w:p>
      <w:pPr>
        <w:ind w:left="0" w:right="0" w:firstLine="560"/>
        <w:spacing w:before="450" w:after="450" w:line="312" w:lineRule="auto"/>
      </w:pPr>
      <w:r>
        <w:rPr>
          <w:rFonts w:ascii="宋体" w:hAnsi="宋体" w:eastAsia="宋体" w:cs="宋体"/>
          <w:color w:val="000"/>
          <w:sz w:val="28"/>
          <w:szCs w:val="28"/>
        </w:rPr>
        <w:t xml:space="preserve">（一）进展顺利。市中心城区老商业区解放路南北两个片区计划申请政府专项债亿元，已通过相关审核评估程序，其中解放路以北片区老旧小区改造项目已获得前期亿专项债支持。市住建局邀请北京愿景集团对项目进行了包装策划，完成了规划设计前期准备工作，已移交石鼓区政府开展设计方案招标等方面工作，计划12月底完成第一期项目改造，20_年8月底全面完成整个项目。</w:t>
      </w:r>
    </w:p>
    <w:p>
      <w:pPr>
        <w:ind w:left="0" w:right="0" w:firstLine="560"/>
        <w:spacing w:before="450" w:after="450" w:line="312" w:lineRule="auto"/>
      </w:pPr>
      <w:r>
        <w:rPr>
          <w:rFonts w:ascii="宋体" w:hAnsi="宋体" w:eastAsia="宋体" w:cs="宋体"/>
          <w:color w:val="000"/>
          <w:sz w:val="28"/>
          <w:szCs w:val="28"/>
        </w:rPr>
        <w:t xml:space="preserve">（二）高位规划。在衡阳市住建局牵头组织协调下，愿景集团项目团队对衡阳市中心城区老商业区老旧小区改造项目深入开展策划包装和总体规划设计工作，形成了《对标“省域副中心”和“最美地级市”发展定位，打造城市更新的衡阳模式、湖南经验、全国典范》的顶层规划方案。</w:t>
      </w:r>
    </w:p>
    <w:p>
      <w:pPr>
        <w:ind w:left="0" w:right="0" w:firstLine="560"/>
        <w:spacing w:before="450" w:after="450" w:line="312" w:lineRule="auto"/>
      </w:pPr>
      <w:r>
        <w:rPr>
          <w:rFonts w:ascii="宋体" w:hAnsi="宋体" w:eastAsia="宋体" w:cs="宋体"/>
          <w:color w:val="000"/>
          <w:sz w:val="28"/>
          <w:szCs w:val="28"/>
        </w:rPr>
        <w:t xml:space="preserve">（三）瞄定目标。&gt;一是全面改善市中心城区整体面貌，增强居民幸福感、获得感和安全感。&gt;二是打造形成以老旧小区片区化改造引领老旧街区更新、建设新型文旅商业消费聚集区为突出特色，全国可复制可推广的城市更新“衡阳模式”。&gt;三是以项目建设显著成效申报住建部人居环境奖，推动申报联合国人居环境奖。</w:t>
      </w:r>
    </w:p>
    <w:p>
      <w:pPr>
        <w:ind w:left="0" w:right="0" w:firstLine="560"/>
        <w:spacing w:before="450" w:after="450" w:line="312" w:lineRule="auto"/>
      </w:pPr>
      <w:r>
        <w:rPr>
          <w:rFonts w:ascii="宋体" w:hAnsi="宋体" w:eastAsia="宋体" w:cs="宋体"/>
          <w:color w:val="000"/>
          <w:sz w:val="28"/>
          <w:szCs w:val="28"/>
        </w:rPr>
        <w:t xml:space="preserve">（四）改造多维。&gt;一是围绕居住获得感、幸福感、安全感，实施全方位改造提升，激活老旧小区全新生命周期。&gt;二是聚焦党建引领、共同缔造，促进“建管一体”，实现专业化物业管理全覆盖，提升社区治理现代化水平。&gt;三是定位经济拉动、消费升级，打造滨水商业带和多条历史文化特色商业街巷，实现“商”“住”共生，“江”“城”相融。</w:t>
      </w:r>
    </w:p>
    <w:p>
      <w:pPr>
        <w:ind w:left="0" w:right="0" w:firstLine="560"/>
        <w:spacing w:before="450" w:after="450" w:line="312" w:lineRule="auto"/>
      </w:pPr>
      <w:r>
        <w:rPr>
          <w:rFonts w:ascii="宋体" w:hAnsi="宋体" w:eastAsia="宋体" w:cs="宋体"/>
          <w:color w:val="000"/>
          <w:sz w:val="28"/>
          <w:szCs w:val="28"/>
        </w:rPr>
        <w:t xml:space="preserve">（五）融资多元。&gt;一是发挥财政资金引领作用，用好上级老旧小区改造专项补助和老旧小区改造政府专项债。&gt;二是坚持市场化方向，探索实施大片区统筹平衡、跨片区组合平衡等资金平衡模式。&gt;三是探索建立政府、政策性金融机构、国有企业、社会资本等紧密协同、优势互补的战略合作模式。</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老旧小区治安整治工作总结8</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通过三年的危旧房改造，虽然改造效果明显，职工群众满意，但也存在一些问题，一是林场职工居住分散，危房鉴定难度大，房屋产权界定难度大；二是部分职工家庭困难，补助资金之外自己拿不出资金改造；三是到位资金每年不一致，没有达到文件规定补助2万元标准，与职工心理预期有落差。</w:t>
      </w:r>
    </w:p>
    <w:p>
      <w:pPr>
        <w:ind w:left="0" w:right="0" w:firstLine="560"/>
        <w:spacing w:before="450" w:after="450" w:line="312" w:lineRule="auto"/>
      </w:pPr>
      <w:r>
        <w:rPr>
          <w:rFonts w:ascii="宋体" w:hAnsi="宋体" w:eastAsia="宋体" w:cs="宋体"/>
          <w:color w:val="000"/>
          <w:sz w:val="28"/>
          <w:szCs w:val="28"/>
        </w:rPr>
        <w:t xml:space="preserve">建议省厅出台详细危房改造实施方案，少一些原则性要求，多一些可操作性规定，方便地方林场实际实施。</w:t>
      </w:r>
    </w:p>
    <w:p>
      <w:pPr>
        <w:ind w:left="0" w:right="0" w:firstLine="560"/>
        <w:spacing w:before="450" w:after="450" w:line="312" w:lineRule="auto"/>
      </w:pPr>
      <w:r>
        <w:rPr>
          <w:rFonts w:ascii="宋体" w:hAnsi="宋体" w:eastAsia="宋体" w:cs="宋体"/>
          <w:color w:val="000"/>
          <w:sz w:val="28"/>
          <w:szCs w:val="28"/>
        </w:rPr>
        <w:t xml:space="preserve">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中央预算内补助资金支持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到xxxx年，已纳入xxxx年全市城镇老旧小区摸底调查范围的老旧小区改造基本完成，重点解决老旧小区建筑物破损、环境条件差、配套设施不全、社区治理体系不完善等问题。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1.成立xx市推进老旧小区改造领导小组及其办公室（以下简称：市领导小组办公室），召开全市老旧小区改造提升工作动员布置会，部署老旧小区改造工作，建立市级工作协调机制，明确工作考核办法。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组织机构，制定工作实施方案，选定前期工作准备充分的老旧小区改造项目报送市领导小组办公室。市领导小组办公室根据现状条件、居民意愿、资金筹集、初步改造方案可行性等方面，组织对申报小区进行审查，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3.各选定小区所在社区组织开展人员培训、宣传动员等工作，指导小区成立业主委员会或居民自治小组，建立完善居民自治共管机构。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2.各社区组织小区居民或居民自治组织对项目改造方案和设计方案进行评议，发动居民参与项目改造各项前期工作。改造方案和设计方案公示无异议后，报市领导小组办公室备案。</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组织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2.各社区组织发动小区居民参与监督各项改造工作，收集反馈居民意见，督促改造方案的优化调整，解释协调改造中涉及居民切身利益的各种问题。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3.市领导小组办公室建立例会制度，研究协调改造过程中的重大问题，指导督促小区改造各项工作落到实处，定期将改造工作进展情况报送市领导小组和自治区住建厅。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4.通过广播、电视、报纸等新闻媒体跟踪报道小区改造进展情况，宣传改造工作中涌现出来的先进典型，对于影响阻碍改造工作进度的单位和个人给予曝光和批评。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各县（市、区）人民*负责组织街道办、社区居委会和业主委员会或业主自治小组进行初验。市领导小组办公室组织相关部门、专家、居民代表对全市实施改造的小区进行综合考核。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组织实施，协调处理项目改造中发生的各类纠纷矛盾；指导街道社区宣传发动居民群众积极参与改造工作，组织社区居民筹措改造资金，指导成立小区业主委员会或居民自治小组，建立健全长效机制管理机制；及时向市领导小组及其办公室汇报需协调解决的问题，落实市领导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各街道办、社区：宣传发动小区居民积极参与相关改造工作，调查、收集、汇总相关居民改造意愿，协助老旧小区或所在社区居委会或居民自治团体准备改造申报材料，共同做好居民群众的思想工作。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领导小组办公室的日常工作，按照工作目标建立工作机制和考核机制；负责组织协调、督促推进、通报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改革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监督并规范收费行为。</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——建筑改造工程监理工作总结 (菁选5篇)</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今年我区纳入城市老旧小区整治改造项目库的项目为颍东区三角洲移民安置区南区改造项目，该项目位于颍东区向阳办事处和谐路社区居委会，和谐路南侧，东平路以东，向阳路以西，小区改造总占地面积14万㎡，总建筑面积约万㎡，项目总投资估算2405万元。</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我区接上级下达的老旧小区改造任务后，于**年3月下旬设计单位完成设计方案并向区政府汇报确定，于**年5月14日完成施工招标工作，施工单位7月2日进驻场地开工建设，截至目前该工程正处竣工扫尾阶段，改造后小区整体面貌和使用功能将得到改善。</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外墙立面重新粉刷涂料，小区面貌焕然一新；加做屋面防水，解决小区的屋顶渗水问题；对原有路面加铺沥青混凝土，增加绿化面积和照明设施，地上旧貌变新颜；对各种管线、井盖进行提升，实施雨污分流，地下的雨污管道也疏通了。</w:t>
      </w:r>
    </w:p>
    <w:p>
      <w:pPr>
        <w:ind w:left="0" w:right="0" w:firstLine="560"/>
        <w:spacing w:before="450" w:after="450" w:line="312" w:lineRule="auto"/>
      </w:pPr>
      <w:r>
        <w:rPr>
          <w:rFonts w:ascii="宋体" w:hAnsi="宋体" w:eastAsia="宋体" w:cs="宋体"/>
          <w:color w:val="000"/>
          <w:sz w:val="28"/>
          <w:szCs w:val="28"/>
        </w:rPr>
        <w:t xml:space="preserve">1、屋顶和外墙立面。改造整修屋面3**平方米，翻新外墙立面100000平方米，重做屋面和外墙防水、保温，立面重新粉刷涂料，解决屋内渗水问题，改善小区整体形象。</w:t>
      </w:r>
    </w:p>
    <w:p>
      <w:pPr>
        <w:ind w:left="0" w:right="0" w:firstLine="560"/>
        <w:spacing w:before="450" w:after="450" w:line="312" w:lineRule="auto"/>
      </w:pPr>
      <w:r>
        <w:rPr>
          <w:rFonts w:ascii="宋体" w:hAnsi="宋体" w:eastAsia="宋体" w:cs="宋体"/>
          <w:color w:val="000"/>
          <w:sz w:val="28"/>
          <w:szCs w:val="28"/>
        </w:rPr>
        <w:t xml:space="preserve">2、小区道路。新建小区路面34000平方米，改造后小区道路通畅，适于消防车、救护车、小汽车和垃圾车等通行，满足各类工程管线的敷设要求。对占用现有道</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年，**区的老旧小区示范改造工作，将按市的统一安排和部署，在总结**年老旧小区改造试点工作经验的基础上有序推进,力争在辖区范围内完成10个小区的示范改造任务。示范改造工作现已基本启动，各镇、办在做好宣传发动的同时，正开展情况摸底调查，拟选择出想改造、能改造、能完成改造、能出成效的小区。老旧小区示范改造工作，将继续坚持共同缔造、居民主体；属地统筹、街区实施；问需于民、专业指引，有机融合，注重长效四项工作原则，确保老旧小区改造实现共谋、共建、共管、共治、共享。</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住建系统深入学习贯彻党的十九大精神以及^v^^v^系列重要讲话，紧密结合“不忘初心、牢记使命”主题教育，团结一心，众志成城，主动适应新常态，认真践行新理念，各项工作在巩固中深化、在创新中发展，取得了较好成效。借此机会，将xxxx年工作成效及xxxx年工作思路向大家做简单介绍：</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宋体" w:hAnsi="宋体" w:eastAsia="宋体" w:cs="宋体"/>
          <w:color w:val="000"/>
          <w:sz w:val="28"/>
          <w:szCs w:val="28"/>
        </w:rPr>
        <w:t xml:space="preserve">（一）计划下达1305户</w:t>
      </w:r>
    </w:p>
    <w:p>
      <w:pPr>
        <w:ind w:left="0" w:right="0" w:firstLine="560"/>
        <w:spacing w:before="450" w:after="450" w:line="312" w:lineRule="auto"/>
      </w:pPr>
      <w:r>
        <w:rPr>
          <w:rFonts w:ascii="宋体" w:hAnsi="宋体" w:eastAsia="宋体" w:cs="宋体"/>
          <w:color w:val="000"/>
          <w:sz w:val="28"/>
          <w:szCs w:val="28"/>
        </w:rPr>
        <w:t xml:space="preserve">20xx年计划下达改造任务404户，20xx年计划下达改造481户， 20xx年计划下达改造420户。</w:t>
      </w:r>
    </w:p>
    <w:p>
      <w:pPr>
        <w:ind w:left="0" w:right="0" w:firstLine="560"/>
        <w:spacing w:before="450" w:after="450" w:line="312" w:lineRule="auto"/>
      </w:pPr>
      <w:r>
        <w:rPr>
          <w:rFonts w:ascii="宋体" w:hAnsi="宋体" w:eastAsia="宋体" w:cs="宋体"/>
          <w:color w:val="000"/>
          <w:sz w:val="28"/>
          <w:szCs w:val="28"/>
        </w:rPr>
        <w:t xml:space="preserve">计划下达为1305户，因林场有10户不符合改造要求，不予验收，实际验收1295户。</w:t>
      </w:r>
    </w:p>
    <w:p>
      <w:pPr>
        <w:ind w:left="0" w:right="0" w:firstLine="560"/>
        <w:spacing w:before="450" w:after="450" w:line="312" w:lineRule="auto"/>
      </w:pPr>
      <w:r>
        <w:rPr>
          <w:rFonts w:ascii="宋体" w:hAnsi="宋体" w:eastAsia="宋体" w:cs="宋体"/>
          <w:color w:val="000"/>
          <w:sz w:val="28"/>
          <w:szCs w:val="28"/>
        </w:rPr>
        <w:t xml:space="preserve">（二）资金到位2604万</w:t>
      </w:r>
    </w:p>
    <w:p>
      <w:pPr>
        <w:ind w:left="0" w:right="0" w:firstLine="560"/>
        <w:spacing w:before="450" w:after="450" w:line="312" w:lineRule="auto"/>
      </w:pPr>
      <w:r>
        <w:rPr>
          <w:rFonts w:ascii="宋体" w:hAnsi="宋体" w:eastAsia="宋体" w:cs="宋体"/>
          <w:color w:val="000"/>
          <w:sz w:val="28"/>
          <w:szCs w:val="28"/>
        </w:rPr>
        <w:t xml:space="preserve">20xx年资金到位808万元，20xx年资金到位780万元， 20xx年资金到位756万元，基础设施配套资金到位260万。</w:t>
      </w:r>
    </w:p>
    <w:p>
      <w:pPr>
        <w:ind w:left="0" w:right="0" w:firstLine="560"/>
        <w:spacing w:before="450" w:after="450" w:line="312" w:lineRule="auto"/>
      </w:pPr>
      <w:r>
        <w:rPr>
          <w:rFonts w:ascii="宋体" w:hAnsi="宋体" w:eastAsia="宋体" w:cs="宋体"/>
          <w:color w:val="000"/>
          <w:sz w:val="28"/>
          <w:szCs w:val="28"/>
        </w:rPr>
        <w:t xml:space="preserve">实际投资5754万元。其中：中央预算内投资1565万元；省级配套887万元；地方*债券152万元；企业配套589万元；职工自筹2561万元。</w:t>
      </w:r>
    </w:p>
    <w:p>
      <w:pPr>
        <w:ind w:left="0" w:right="0" w:firstLine="560"/>
        <w:spacing w:before="450" w:after="450" w:line="312" w:lineRule="auto"/>
      </w:pPr>
      <w:r>
        <w:rPr>
          <w:rFonts w:ascii="宋体" w:hAnsi="宋体" w:eastAsia="宋体" w:cs="宋体"/>
          <w:color w:val="000"/>
          <w:sz w:val="28"/>
          <w:szCs w:val="28"/>
        </w:rPr>
        <w:t xml:space="preserve">（三）落实各项扶持政策情况</w:t>
      </w:r>
    </w:p>
    <w:p>
      <w:pPr>
        <w:ind w:left="0" w:right="0" w:firstLine="560"/>
        <w:spacing w:before="450" w:after="450" w:line="312" w:lineRule="auto"/>
      </w:pPr>
      <w:r>
        <w:rPr>
          <w:rFonts w:ascii="宋体" w:hAnsi="宋体" w:eastAsia="宋体" w:cs="宋体"/>
          <w:color w:val="000"/>
          <w:sz w:val="28"/>
          <w:szCs w:val="28"/>
        </w:rPr>
        <w:t xml:space="preserve">为了提高职工参与改造的积极性，保证改造房屋效果更好，对20xx年参与改造的职工，各林场都给予了五千至一万元不同数额的补贴；统一规划了新建家属区的道路、电力、饮水、绿化、有线电视、电话等配套设施。</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老旧小区治安整治工作总结9</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老旧小区治安整治工作总结10</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老旧小区治安整治工作总结11</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老旧小区治安整治工作总结12</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老旧小区治安整治工作总结13</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老旧小区治安整治工作总结14</w:t>
      </w:r>
    </w:p>
    <w:p>
      <w:pPr>
        <w:ind w:left="0" w:right="0" w:firstLine="560"/>
        <w:spacing w:before="450" w:after="450" w:line="312" w:lineRule="auto"/>
      </w:pPr>
      <w:r>
        <w:rPr>
          <w:rFonts w:ascii="宋体" w:hAnsi="宋体" w:eastAsia="宋体" w:cs="宋体"/>
          <w:color w:val="000"/>
          <w:sz w:val="28"/>
          <w:szCs w:val="28"/>
        </w:rPr>
        <w:t xml:space="preserve">（一）加强队伍建设，增强全面素质。以公司各级领导为核心，千方百计的搞好队伍建设为目的，努力提高队员的各发面素质为目标，切实增强队员的业务知识水平为发展方向，团结协作，克服困难。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老旧小区治安整治工作总结15</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2025-04-16T22:25:27+08:00</dcterms:created>
  <dcterms:modified xsi:type="dcterms:W3CDTF">2025-04-16T22:25:27+08:00</dcterms:modified>
</cp:coreProperties>
</file>

<file path=docProps/custom.xml><?xml version="1.0" encoding="utf-8"?>
<Properties xmlns="http://schemas.openxmlformats.org/officeDocument/2006/custom-properties" xmlns:vt="http://schemas.openxmlformats.org/officeDocument/2006/docPropsVTypes"/>
</file>