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中山南外环改造工作总结(优选4篇)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中山南外环改造工作总结120_年，我市建筑市政类项目新签合同额为亿元，同比上升，近两年平均增幅；办理建筑工程施工许可的房屋建筑工程总面积为万㎡，同比上升，近两年平均增幅；全市受理房屋建筑和市政基础设施工程招标273项，交易项目252宗，中标...</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中山南外环改造工作总结1</w:t>
      </w:r>
    </w:p>
    <w:p>
      <w:pPr>
        <w:ind w:left="0" w:right="0" w:firstLine="560"/>
        <w:spacing w:before="450" w:after="450" w:line="312" w:lineRule="auto"/>
      </w:pPr>
      <w:r>
        <w:rPr>
          <w:rFonts w:ascii="宋体" w:hAnsi="宋体" w:eastAsia="宋体" w:cs="宋体"/>
          <w:color w:val="000"/>
          <w:sz w:val="28"/>
          <w:szCs w:val="28"/>
        </w:rPr>
        <w:t xml:space="preserve">20_年，我市建筑市政类项目新签合同额为亿元，同比上升，近两年平均增幅；办理建筑工程施工许可的房屋建筑工程总面积为万㎡，同比上升，近两年平均增幅；全市受理房屋建筑和市政基础设施工程招标273项，交易项目252宗，中标金额亿元；完成招标控制价备案176宗，最高投标限价备案金额共亿；发布建设工程材料综合价信息约13200条，调整价格信息8484条；办理建设工程消防设计审查验收等业务1234宗；受理人防工程规划方案咨询153宗，人防审批2212宗，获准开工人防工程万平方米，收取防空地下室易地建设费约7566万元，新增竣工人防工程77个，竣工面积万平方米，全市累计人防工程人均建筑面积平方米。</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中山南外环改造工作总结2</w:t>
      </w:r>
    </w:p>
    <w:p>
      <w:pPr>
        <w:ind w:left="0" w:right="0" w:firstLine="560"/>
        <w:spacing w:before="450" w:after="450" w:line="312" w:lineRule="auto"/>
      </w:pPr>
      <w:r>
        <w:rPr>
          <w:rFonts w:ascii="宋体" w:hAnsi="宋体" w:eastAsia="宋体" w:cs="宋体"/>
          <w:color w:val="000"/>
          <w:sz w:val="28"/>
          <w:szCs w:val="28"/>
        </w:rPr>
        <w:t xml:space="preserve">中开高速北侧收费站紧贴主线北侧布置，南外环北侧辅道移至外侧，主路通过减速车道进入收费站匝道，辅道移至收费站外侧，分岔后收费站匝道合流。</w:t>
      </w:r>
    </w:p>
    <w:p>
      <w:pPr>
        <w:ind w:left="0" w:right="0" w:firstLine="560"/>
        <w:spacing w:before="450" w:after="450" w:line="312" w:lineRule="auto"/>
      </w:pPr>
      <w:r>
        <w:rPr>
          <w:rFonts w:ascii="宋体" w:hAnsi="宋体" w:eastAsia="宋体" w:cs="宋体"/>
          <w:color w:val="000"/>
          <w:sz w:val="28"/>
          <w:szCs w:val="28"/>
        </w:rPr>
        <w:t xml:space="preserve">&gt;4、新增两条人行天桥1）&gt;在长逸路东侧，新建人行天桥，北侧为远洋城以及规划中的综合医院和儿童医院（详戳），日后方便相关人员出行。</w:t>
      </w:r>
    </w:p>
    <w:p>
      <w:pPr>
        <w:ind w:left="0" w:right="0" w:firstLine="560"/>
        <w:spacing w:before="450" w:after="450" w:line="312" w:lineRule="auto"/>
      </w:pPr>
      <w:r>
        <w:rPr>
          <w:rFonts w:ascii="宋体" w:hAnsi="宋体" w:eastAsia="宋体" w:cs="宋体"/>
          <w:color w:val="000"/>
          <w:sz w:val="28"/>
          <w:szCs w:val="28"/>
        </w:rPr>
        <w:t xml:space="preserve">2）&gt;在淘金街西侧，新建人行天桥。南侧是凯茵新城各大组团，居民众多，北侧是博文学校、万科柏悦湾，方便学生、居民出行。</w:t>
      </w:r>
    </w:p>
    <w:p>
      <w:pPr>
        <w:ind w:left="0" w:right="0" w:firstLine="560"/>
        <w:spacing w:before="450" w:after="450" w:line="312" w:lineRule="auto"/>
      </w:pPr>
      <w:r>
        <w:rPr>
          <w:rFonts w:ascii="宋体" w:hAnsi="宋体" w:eastAsia="宋体" w:cs="宋体"/>
          <w:color w:val="000"/>
          <w:sz w:val="28"/>
          <w:szCs w:val="28"/>
        </w:rPr>
        <w:t xml:space="preserve">综上所述，南外环此次改造解决了不少“遗留问题”。比如景观路没有通往南外环的匝道、凯茵新城到博文学校没有人行天桥等问题终于有了眉目。而计划动工时间为这个月，工期为29个月。无可避免，交通上会持续很长时间的绕道或堵塞。短痛不如长痛，作为南外环起点段的居民之一。房叔真心期待着不再绕行博爱路的那一天。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中山南外环改造工作总结3</w:t>
      </w:r>
    </w:p>
    <w:p>
      <w:pPr>
        <w:ind w:left="0" w:right="0" w:firstLine="560"/>
        <w:spacing w:before="450" w:after="450" w:line="312" w:lineRule="auto"/>
      </w:pPr>
      <w:r>
        <w:rPr>
          <w:rFonts w:ascii="宋体" w:hAnsi="宋体" w:eastAsia="宋体" w:cs="宋体"/>
          <w:color w:val="000"/>
          <w:sz w:val="28"/>
          <w:szCs w:val="28"/>
        </w:rPr>
        <w:t xml:space="preserve">一、由坦洲快线出发，选择金字山互通立交工程A匝道，右转南外环试通车段，进入长江路。</w:t>
      </w:r>
    </w:p>
    <w:p>
      <w:pPr>
        <w:ind w:left="0" w:right="0" w:firstLine="560"/>
        <w:spacing w:before="450" w:after="450" w:line="312" w:lineRule="auto"/>
      </w:pPr>
      <w:r>
        <w:rPr>
          <w:rFonts w:ascii="宋体" w:hAnsi="宋体" w:eastAsia="宋体" w:cs="宋体"/>
          <w:color w:val="000"/>
          <w:sz w:val="28"/>
          <w:szCs w:val="28"/>
        </w:rPr>
        <w:t xml:space="preserve">二、由城桂路出发，选择金字山互通立交工程F匝道，进入南外环试通车段，进入长江路。</w:t>
      </w:r>
    </w:p>
    <w:p>
      <w:pPr>
        <w:ind w:left="0" w:right="0" w:firstLine="560"/>
        <w:spacing w:before="450" w:after="450" w:line="312" w:lineRule="auto"/>
      </w:pPr>
      <w:r>
        <w:rPr>
          <w:rFonts w:ascii="宋体" w:hAnsi="宋体" w:eastAsia="宋体" w:cs="宋体"/>
          <w:color w:val="000"/>
          <w:sz w:val="28"/>
          <w:szCs w:val="28"/>
        </w:rPr>
        <w:t xml:space="preserve">&gt;目的地：坦洲快线</w:t>
      </w:r>
    </w:p>
    <w:p>
      <w:pPr>
        <w:ind w:left="0" w:right="0" w:firstLine="560"/>
        <w:spacing w:before="450" w:after="450" w:line="312" w:lineRule="auto"/>
      </w:pPr>
      <w:r>
        <w:rPr>
          <w:rFonts w:ascii="宋体" w:hAnsi="宋体" w:eastAsia="宋体" w:cs="宋体"/>
          <w:color w:val="000"/>
          <w:sz w:val="28"/>
          <w:szCs w:val="28"/>
        </w:rPr>
        <w:t xml:space="preserve">由长江路出发，进入南外环试通车段，选择金字山互通立交工程B匝道，进入坦洲快线。</w:t>
      </w:r>
    </w:p>
    <w:p>
      <w:pPr>
        <w:ind w:left="0" w:right="0" w:firstLine="560"/>
        <w:spacing w:before="450" w:after="450" w:line="312" w:lineRule="auto"/>
      </w:pPr>
      <w:r>
        <w:rPr>
          <w:rFonts w:ascii="宋体" w:hAnsi="宋体" w:eastAsia="宋体" w:cs="宋体"/>
          <w:color w:val="000"/>
          <w:sz w:val="28"/>
          <w:szCs w:val="28"/>
        </w:rPr>
        <w:t xml:space="preserve">&gt;目的地：城桂路</w:t>
      </w:r>
    </w:p>
    <w:p>
      <w:pPr>
        <w:ind w:left="0" w:right="0" w:firstLine="560"/>
        <w:spacing w:before="450" w:after="450" w:line="312" w:lineRule="auto"/>
      </w:pPr>
      <w:r>
        <w:rPr>
          <w:rFonts w:ascii="宋体" w:hAnsi="宋体" w:eastAsia="宋体" w:cs="宋体"/>
          <w:color w:val="000"/>
          <w:sz w:val="28"/>
          <w:szCs w:val="28"/>
        </w:rPr>
        <w:t xml:space="preserve">由长江路出发，进入南外环试通车段，选择金字山互通立交工程E匝道，进入城桂路。</w:t>
      </w:r>
    </w:p>
    <w:p>
      <w:pPr>
        <w:ind w:left="0" w:right="0" w:firstLine="560"/>
        <w:spacing w:before="450" w:after="450" w:line="312" w:lineRule="auto"/>
      </w:pPr>
      <w:r>
        <w:rPr>
          <w:rFonts w:ascii="宋体" w:hAnsi="宋体" w:eastAsia="宋体" w:cs="宋体"/>
          <w:color w:val="000"/>
          <w:sz w:val="28"/>
          <w:szCs w:val="28"/>
        </w:rPr>
        <w:t xml:space="preserve">南外环道路改造工程</w:t>
      </w:r>
    </w:p>
    <w:p>
      <w:pPr>
        <w:ind w:left="0" w:right="0" w:firstLine="560"/>
        <w:spacing w:before="450" w:after="450" w:line="312" w:lineRule="auto"/>
      </w:pPr>
      <w:r>
        <w:rPr>
          <w:rFonts w:ascii="宋体" w:hAnsi="宋体" w:eastAsia="宋体" w:cs="宋体"/>
          <w:color w:val="000"/>
          <w:sz w:val="28"/>
          <w:szCs w:val="28"/>
        </w:rPr>
        <w:t xml:space="preserve">工程东起火炬西互通，西至国道G105接横四线，途经火炬开发区、东区街道、五桂山街道、南区街道、沙溪镇，全长约公里，按照主路双向六车道、辅路双向四车道标准设计改造，项目于20_年2月16日动工建设，合同工期计划于202_年8月完成建设。</w:t>
      </w:r>
    </w:p>
    <w:p>
      <w:pPr>
        <w:ind w:left="0" w:right="0" w:firstLine="560"/>
        <w:spacing w:before="450" w:after="450" w:line="312" w:lineRule="auto"/>
      </w:pPr>
      <w:r>
        <w:rPr>
          <w:rFonts w:ascii="黑体" w:hAnsi="黑体" w:eastAsia="黑体" w:cs="黑体"/>
          <w:color w:val="000000"/>
          <w:sz w:val="36"/>
          <w:szCs w:val="36"/>
          <w:b w:val="1"/>
          <w:bCs w:val="1"/>
        </w:rPr>
        <w:t xml:space="preserve">中山南外环改造工作总结4</w:t>
      </w:r>
    </w:p>
    <w:p>
      <w:pPr>
        <w:ind w:left="0" w:right="0" w:firstLine="560"/>
        <w:spacing w:before="450" w:after="450" w:line="312" w:lineRule="auto"/>
      </w:pPr>
      <w:r>
        <w:rPr>
          <w:rFonts w:ascii="宋体" w:hAnsi="宋体" w:eastAsia="宋体" w:cs="宋体"/>
          <w:color w:val="000"/>
          <w:sz w:val="28"/>
          <w:szCs w:val="28"/>
        </w:rPr>
        <w:t xml:space="preserve">&gt;1.强化党组织建设。强化政治理论学习，严格落实“三会一课”、主题党日、党员领导干部双重组织生活、民主评议党员等党内政治生活制度。持续巩固拓展党史学习教育成果，建立健全长效机制，进一步推动工作实践。加强党的基层组织建设三年行动，强化“一岗双责”，落实意识形态工作责任制，推动党建工作与住建业务深度融合，相互促进、共同提升。定期开展党员培训、党支部书记集中轮训、专兼职党务干部各类培训，增强基层党组织书记抓基层党建责任意识，提升党员队伍综合水平。加大对基层党建的阵地建设和经费投入，重点保障基层组织运行、党员教育培训、服务群众和阵地建设。规范党费收缴使用管理。加强党内激励关怀，做好困难党员和老党员慰问等工作。</w:t>
      </w:r>
    </w:p>
    <w:p>
      <w:pPr>
        <w:ind w:left="0" w:right="0" w:firstLine="560"/>
        <w:spacing w:before="450" w:after="450" w:line="312" w:lineRule="auto"/>
      </w:pPr>
      <w:r>
        <w:rPr>
          <w:rFonts w:ascii="宋体" w:hAnsi="宋体" w:eastAsia="宋体" w:cs="宋体"/>
          <w:color w:val="000"/>
          <w:sz w:val="28"/>
          <w:szCs w:val="28"/>
        </w:rPr>
        <w:t xml:space="preserve">&gt;2.加强党风廉政建设。加强对各部门廉政风险防控措施的落实情况和问题整改情况的督导检查。加强学习，提高机关纪委干部履职能力。抓好纪律教育，增强抵御风险和拒腐防变能力。建立健全廉政约谈机制，做好廉政监督员工作的督导落实，强化重点项目和未达标水体整治工程推进的监督。</w:t>
      </w:r>
    </w:p>
    <w:p>
      <w:pPr>
        <w:ind w:left="0" w:right="0" w:firstLine="560"/>
        <w:spacing w:before="450" w:after="450" w:line="312" w:lineRule="auto"/>
      </w:pPr>
      <w:r>
        <w:rPr>
          <w:rFonts w:ascii="宋体" w:hAnsi="宋体" w:eastAsia="宋体" w:cs="宋体"/>
          <w:color w:val="000"/>
          <w:sz w:val="28"/>
          <w:szCs w:val="28"/>
        </w:rPr>
        <w:t xml:space="preserve">&gt;3.强化干部队伍建设。加强“333”博（硕）士等高层次人才招聘，建立高层次人才分类考核评价机制，推动高层次人才队伍建设。组织开展事业单位人员、雇员招聘，扩大技术人员力量。加强干部监督和管理，强化挂职干部跟踪管理，开展公务员平时考核，建立日常考核、分类考核、近距离考核的知事识人体系，激发干部干事创业的动力。加强干部交流轮岗，激发干部队伍活力。抓好年轻干部培养，建立“传、帮、带”培养机制，由分管领导、中层业务骨干对年轻干部进行经验传授和业务帮带。强化干部意识形态、业务技能、保密知识、依法行政等方面的培训，全面提高干部队伍综合素质。</w:t>
      </w:r>
    </w:p>
    <w:p>
      <w:pPr>
        <w:ind w:left="0" w:right="0" w:firstLine="560"/>
        <w:spacing w:before="450" w:after="450" w:line="312" w:lineRule="auto"/>
      </w:pPr>
      <w:r>
        <w:rPr>
          <w:rFonts w:ascii="宋体" w:hAnsi="宋体" w:eastAsia="宋体" w:cs="宋体"/>
          <w:color w:val="000"/>
          <w:sz w:val="28"/>
          <w:szCs w:val="28"/>
        </w:rPr>
        <w:t xml:space="preserve">20_年是实施“十四五”规划、加快高质量发展的突破之年。在新的一年里，我局将以一往无前的奋斗姿态、风雨无阻的精神状态，进一步促进住房城乡建设事业高质量发展，为推动中山城乡品质更加优良、生态环境更加友好、人民生活更加幸福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2025-04-27T18:56:57+08:00</dcterms:created>
  <dcterms:modified xsi:type="dcterms:W3CDTF">2025-04-27T18:56:57+08:00</dcterms:modified>
</cp:coreProperties>
</file>

<file path=docProps/custom.xml><?xml version="1.0" encoding="utf-8"?>
<Properties xmlns="http://schemas.openxmlformats.org/officeDocument/2006/custom-properties" xmlns:vt="http://schemas.openxmlformats.org/officeDocument/2006/docPropsVTypes"/>
</file>