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市容环卫督察员工作总结(推荐3篇)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容环卫督察员工作总结1根据市委、市人民政府工作部署和要求，我局坚持工作、清洁两不误原则，利用20xx年2月19日、20日两天时光，组织本单位干部职工，对边贸局大院、城区清洁职责区、挂钩联系村开展一次环境卫生大整治活动，集中清理垃圾、杂草、...</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市容环卫督察员工作总结1</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市容环卫督察员工作总结2</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通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市容环卫督察员工作总结3</w:t>
      </w:r>
    </w:p>
    <w:p>
      <w:pPr>
        <w:ind w:left="0" w:right="0" w:firstLine="560"/>
        <w:spacing w:before="450" w:after="450" w:line="312" w:lineRule="auto"/>
      </w:pPr>
      <w:r>
        <w:rPr>
          <w:rFonts w:ascii="宋体" w:hAnsi="宋体" w:eastAsia="宋体" w:cs="宋体"/>
          <w:color w:val="000"/>
          <w:sz w:val="28"/>
          <w:szCs w:val="28"/>
        </w:rPr>
        <w:t xml:space="preserve">在这周里，每天巡查公厕卫生，发现每个公厕管理员保洁都很及时。公厕内干净整洁无异味，都可以看出每个公厕管理员，对环卫事业多一份热爱。认真地完成公厕卫生，更能体现出他们对工作的热爱。对于垃圾爆满问题，在这周里极少发现，这能看出垃圾清运非常及时，巡查每一个村庄都没有爆桶现场，值得赞扬清运队。</w:t>
      </w:r>
    </w:p>
    <w:p>
      <w:pPr>
        <w:ind w:left="0" w:right="0" w:firstLine="560"/>
        <w:spacing w:before="450" w:after="450" w:line="312" w:lineRule="auto"/>
      </w:pPr>
      <w:r>
        <w:rPr>
          <w:rFonts w:ascii="宋体" w:hAnsi="宋体" w:eastAsia="宋体" w:cs="宋体"/>
          <w:color w:val="000"/>
          <w:sz w:val="28"/>
          <w:szCs w:val="28"/>
        </w:rPr>
        <w:t xml:space="preserve">总之一周下来，不足之处要多多跟同事学习，向领导指教。片区的卫生改善也是有目共睹的，作为督察员，加强学习，提高自身的思想素质和工作能力。坚持把学习放在第一位，以便更好地完成各项工作任务。树立强烈的时间观念、效率观念、质量观念，确保双创工作取得实效。</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环卫道路督查工作计划</w:t>
      </w:r>
    </w:p>
    <w:p>
      <w:pPr>
        <w:ind w:left="0" w:right="0" w:firstLine="560"/>
        <w:spacing w:before="450" w:after="450" w:line="312" w:lineRule="auto"/>
      </w:pPr>
      <w:r>
        <w:rPr>
          <w:rFonts w:ascii="宋体" w:hAnsi="宋体" w:eastAsia="宋体" w:cs="宋体"/>
          <w:color w:val="000"/>
          <w:sz w:val="28"/>
          <w:szCs w:val="28"/>
        </w:rPr>
        <w:t xml:space="preserve">201X年是县政府提出创建国家级卫生县城的 投诉、电视台曝光、在保洁员使用上弄虚作假，虚报冒领等问题的，实行一事一议，当即处罚。充分发挥我局机械设备的优势，城区25条主次干道全面推行机扫。为保证作业质量，我们将进一步对机扫车队加强管理，对司机、维修人员进行专业技术培训，制定行之有效的维修用油制度，标定(经典语录.wmxa)油耗，完备维修报批手续，节约开支，堵塞漏洞。定时举办安全行驶比赛、节油比赛、技术大练兵等。积极主动研究车扫与人扫的衔接，请保洁公司经理、片长给每台车的司机作业情况打分，一周一汇总，一月一评比，末位淘汰，首位奖励，大大提高道路清扫质量，促进城区主次干道精细化作业水平的提高。市里有重大活动，车队随时服从调遣。对承揽的公路局管理的154公里过境国省干道的清扫业务，及时高质量做好保洁作业。</w:t>
      </w:r>
    </w:p>
    <w:p>
      <w:pPr>
        <w:ind w:left="0" w:right="0" w:firstLine="560"/>
        <w:spacing w:before="450" w:after="450" w:line="312" w:lineRule="auto"/>
      </w:pPr>
      <w:r>
        <w:rPr>
          <w:rFonts w:ascii="宋体" w:hAnsi="宋体" w:eastAsia="宋体" w:cs="宋体"/>
          <w:color w:val="000"/>
          <w:sz w:val="28"/>
          <w:szCs w:val="28"/>
        </w:rPr>
        <w:t xml:space="preserve">(二)生活垃圾日产日清，为市民群众营造良好的生活环境。生活垃圾收集运输全面密闭化，重点做好主次干道和居民小区的垃圾清运工作，进入冬季后要求必须在上午9:00前完成(三)进一步完善环卫基础设施，规范到位管理。环卫公共设施密切关系百姓生活，加强对城区24座直管公厕的管理。有专人保洁，每日清扫保洁，做到地面、隔墙无乱贴乱画，坑位、门窗、墙壁、灯具、洗手盆池清洁卫生，无积尘、蛛网，墙面无剥脱，地面无积水，蹲坑、便池内无积粪、无尿碱，基本无臭。每天对城区所有公厕管理情况进行全面督查，发现问题及时处理;定期对所有公厕内最易损坏的门拉手、门扣锁、上下水软管等物件进行排查，及时更新维修;对城区部分公厕实施人性化改造，新建残疾人专用通道，对受损的残疾人专用厕位进行更新改造，并安装免费公厕标志牌;公布督查电话，确保城区所有公厕实行免费正常开放;公厕的所有管理人员定期学习日常行为规范，定期召开例会，组织人员坚持对城区公厕每天巡回查、每周轮回查、每月集中查。安排路段保洁员对城区1356个果皮箱每天随满随清掏，每周擦洗两次，使之成为点缀城市环境的一道靓丽风景线，使城市形象得到较大提升。(四)全力做好固体废弃物综合处理场管理工作，及时无害处理生活垃圾。所有城区生活垃圾必须密封清运至市生活垃圾综合处理场，垃圾处理场安排好垃圾的推平、压实、覆盖工作。做好进场垃圾的计量工作，准确核实每天、月、年的垃圾数量。严格禁止建筑垃圾及有毒废物进场，特殊情况需进场时，请示领导按规定办理手续后方可进场，同时做好监督处理和记录工作。渗沥液处理设备要定期保养，维护，确保正常运转。加强值班工作，注意防盗、防火、防爆，确保财产安全。落实安全责任制，防止安全事故发生。</w:t>
      </w:r>
    </w:p>
    <w:p>
      <w:pPr>
        <w:ind w:left="0" w:right="0" w:firstLine="560"/>
        <w:spacing w:before="450" w:after="450" w:line="312" w:lineRule="auto"/>
      </w:pPr>
      <w:r>
        <w:rPr>
          <w:rFonts w:ascii="宋体" w:hAnsi="宋体" w:eastAsia="宋体" w:cs="宋体"/>
          <w:color w:val="000"/>
          <w:sz w:val="28"/>
          <w:szCs w:val="28"/>
        </w:rPr>
        <w:t xml:space="preserve">二、认真做好全市环境卫生委托管理工作按照托管协议的要求，从严制定作业标准，做好托管道路保洁工作，及时清运生活垃圾。采</w:t>
      </w:r>
    </w:p>
    <w:p>
      <w:pPr>
        <w:ind w:left="0" w:right="0" w:firstLine="560"/>
        <w:spacing w:before="450" w:after="450" w:line="312" w:lineRule="auto"/>
      </w:pPr>
      <w:r>
        <w:rPr>
          <w:rFonts w:ascii="宋体" w:hAnsi="宋体" w:eastAsia="宋体" w:cs="宋体"/>
          <w:color w:val="000"/>
          <w:sz w:val="28"/>
          <w:szCs w:val="28"/>
        </w:rPr>
        <w:t xml:space="preserve">取得力措施，坚决消灭生活垃圾死角，并积极出谋划策，帮助街道办事处清理整治“三大堆”、清运建筑垃圾堆，理顺工作程序，搞好督查考核，全力配合开展工作，使城中村、背街小巷、散居小区与主城区一样整洁靓丽，优美宜居，促进城区整体环境卫生水平得到较大提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环境专业实习周记</w:t>
      </w:r>
    </w:p>
    <w:p>
      <w:pPr>
        <w:ind w:left="0" w:right="0" w:firstLine="560"/>
        <w:spacing w:before="450" w:after="450" w:line="312" w:lineRule="auto"/>
      </w:pPr>
      <w:r>
        <w:rPr>
          <w:rFonts w:ascii="宋体" w:hAnsi="宋体" w:eastAsia="宋体" w:cs="宋体"/>
          <w:color w:val="000"/>
          <w:sz w:val="28"/>
          <w:szCs w:val="28"/>
        </w:rPr>
        <w:t xml:space="preserve">环境专业实习周记</w:t>
      </w:r>
    </w:p>
    <w:p>
      <w:pPr>
        <w:ind w:left="0" w:right="0" w:firstLine="560"/>
        <w:spacing w:before="450" w:after="450" w:line="312" w:lineRule="auto"/>
      </w:pPr>
      <w:r>
        <w:rPr>
          <w:rFonts w:ascii="宋体" w:hAnsi="宋体" w:eastAsia="宋体" w:cs="宋体"/>
          <w:color w:val="000"/>
          <w:sz w:val="28"/>
          <w:szCs w:val="28"/>
        </w:rPr>
        <w:t xml:space="preserve">实习周记()生产实习的 化，涉及到大家在电站生产生活的各个方面的建设，并在不断加强安全文化的建设。企业安全教育是企业安全文化建设的重要内容。201X年8月5日，三门峡电厂实现连续生产4800天历史最长安全周期。通过安全教育，让大家懂得电力安全生产的重要性—安全生产重于泰山。三门峡水电厂装有七台机组，总装机容量410兆瓦。其中，1973年~1978年，电站先安装了#1-#5发电机，单机容量50MW，为轴流转桨式。1994年和1997年先后安装了#6和#7发电机，单机容量75MW，为混流式。201X年，电厂同德国伏伊特公司合作对1号机组进行改造。#1-#5机组，额定转速100r/min，水轮机转轮直径6m，发电机为悬式空冷型，额定电压;六、七号为混流式水轮机，转轮直径，额定转速，发电机为悬式空冷型，额定电压。其多年平均年发电量达到亿kw·h。讲课的师傅在对机组作了总体介绍以后，还将水轮机的相关知识作了全面系统地介绍，不仅让我们对书本上知识有了进一步的巩固，也让我们对这些知识在电站里的实际应用有了更进一步地了解。电厂的师傅带我们去了坝上以及厂房里。下游400米处，有石岛三座，其中一名砥柱石，挺立于黄河惊涛骇浪之中，“中流砥柱”由此而来。三门峡电站的大坝为混凝土重力坝，大坝座落在坚硬的花岗岩和闪长玢岩上。最大坝高106m，坝顶长713m。三门峡的枢纽由左岸1号和2号泄洪排沙洞、左岸非溢流坝段、溢流坝段、厂房坝段、右岸非溢流坝段、发电厂房以及220kV和110kV屋外开关站等建筑物所组成。电站厂房为坝后式厂房，层，里面有水轮发电机组的主轴、接力器、连杆、拐臂、控制环等。参观110kV、220kV开关站。观察有多种电气设备，避雷器、刀闸、断路器、互感器等。开关站接受和分配水轮发电机组发出的电能，经升压后向电网或负荷点供电的高压配电装置的场所。由变压器、开关设备、隔离开关、互感器、避雷器、母线装置和有关建筑结构等组成。电能经过主变压器升高至规定的电压后，通过开关站进行远距离输电。我们了解到110kV开关站接线形式为双母线带旁路母线。220kV开关站，它的接线形式为单母线带旁路母线。变压器出现后的典型布置形式为主变出线-避雷器刀闸-电流互感器-断路器-电流互感器-输电线。同时师傅也向我们介绍了变压器的工作原理、分类、型号、各个组成部分的名称及作用。在现场，我还直接观看来判断互感器的类型，电流互感器两侧都有连接线，有进有出”电压互感器只有一侧有线连接，“;“有进无出”13号上午, 诉我们，他每次巡检重点是看这些检测设备的状态，若设备运行出现问题基本上监测设备都能反映出来，小问题他们可以自己解决，大问题需要叫检修部门的师傅来解决。实习的</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2025-04-01T08:08:55+08:00</dcterms:created>
  <dcterms:modified xsi:type="dcterms:W3CDTF">2025-04-01T08:08:55+08:00</dcterms:modified>
</cp:coreProperties>
</file>

<file path=docProps/custom.xml><?xml version="1.0" encoding="utf-8"?>
<Properties xmlns="http://schemas.openxmlformats.org/officeDocument/2006/custom-properties" xmlns:vt="http://schemas.openxmlformats.org/officeDocument/2006/docPropsVTypes"/>
</file>