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副科级干部个人转正工作总结范文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是转正申请书的一种，副科级干部要在怎么写个人转正工作总结。下面是小编整理的副科级干部的转正工作个人总结内容，欢迎阅读。副科级干部个人转正工作总结一按照组织的安排，我于六月开始担任第二综合服务站副站长一职。一年来，我热衷于本职工...</w:t>
      </w:r>
    </w:p>
    <w:p>
      <w:pPr>
        <w:ind w:left="0" w:right="0" w:firstLine="560"/>
        <w:spacing w:before="450" w:after="450" w:line="312" w:lineRule="auto"/>
      </w:pPr>
      <w:r>
        <w:rPr>
          <w:rFonts w:ascii="宋体" w:hAnsi="宋体" w:eastAsia="宋体" w:cs="宋体"/>
          <w:color w:val="000"/>
          <w:sz w:val="28"/>
          <w:szCs w:val="28"/>
        </w:rPr>
        <w:t xml:space="preserve">工作转正申请书是转正申请书的一种，副科级干部要在怎么写个人转正工作总结。下面是小编整理的副科级干部的转正工作个人总结内容，欢迎阅读。</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副科级干部个人转正工作总结一</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副科级干部个人转正工作总结二</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深入贯彻学习科学发展观，学习党的_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lOCalHoSt</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_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副科级干部个人转正工作总结三</w:t>
      </w:r>
    </w:p>
    <w:p>
      <w:pPr>
        <w:ind w:left="0" w:right="0" w:firstLine="560"/>
        <w:spacing w:before="450" w:after="450" w:line="312" w:lineRule="auto"/>
      </w:pPr>
      <w:r>
        <w:rPr>
          <w:rFonts w:ascii="宋体" w:hAnsi="宋体" w:eastAsia="宋体" w:cs="宋体"/>
          <w:color w:val="000"/>
          <w:sz w:val="28"/>
          <w:szCs w:val="28"/>
        </w:rPr>
        <w:t xml:space="preserve">一、要做好有关人员的帮促工作</w:t>
      </w:r>
    </w:p>
    <w:p>
      <w:pPr>
        <w:ind w:left="0" w:right="0" w:firstLine="560"/>
        <w:spacing w:before="450" w:after="450" w:line="312" w:lineRule="auto"/>
      </w:pPr>
      <w:r>
        <w:rPr>
          <w:rFonts w:ascii="宋体" w:hAnsi="宋体" w:eastAsia="宋体" w:cs="宋体"/>
          <w:color w:val="000"/>
          <w:sz w:val="28"/>
          <w:szCs w:val="28"/>
        </w:rPr>
        <w:t xml:space="preserve">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副科级干部个人转正工作总结四</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副科级干部个人转正工作总结五</w:t>
      </w:r>
    </w:p>
    <w:p>
      <w:pPr>
        <w:ind w:left="0" w:right="0" w:firstLine="560"/>
        <w:spacing w:before="450" w:after="450" w:line="312" w:lineRule="auto"/>
      </w:pPr>
      <w:r>
        <w:rPr>
          <w:rFonts w:ascii="宋体" w:hAnsi="宋体" w:eastAsia="宋体" w:cs="宋体"/>
          <w:color w:val="000"/>
          <w:sz w:val="28"/>
          <w:szCs w:val="28"/>
        </w:rPr>
        <w:t xml:space="preserve">我于20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2025-03-29T23:30:52+08:00</dcterms:created>
  <dcterms:modified xsi:type="dcterms:W3CDTF">2025-03-29T23:30:52+08:00</dcterms:modified>
</cp:coreProperties>
</file>

<file path=docProps/custom.xml><?xml version="1.0" encoding="utf-8"?>
<Properties xmlns="http://schemas.openxmlformats.org/officeDocument/2006/custom-properties" xmlns:vt="http://schemas.openxmlformats.org/officeDocument/2006/docPropsVTypes"/>
</file>