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负责搬迁工作总结范文(热门3篇)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负责搬迁工作总结范文1&gt;一、工作落实情况xx年，省、市下达我区计划任务5058人，其中：省计划任务xx人（其中易地搬迁1000人，进城进园1000人）我区已落实移民搬迁对象20户89人，上半年有14户54人正在建房；市计划任务3058人，我...</w:t>
      </w:r>
    </w:p>
    <w:p>
      <w:pPr>
        <w:ind w:left="0" w:right="0" w:firstLine="560"/>
        <w:spacing w:before="450" w:after="450" w:line="312" w:lineRule="auto"/>
      </w:pPr>
      <w:r>
        <w:rPr>
          <w:rFonts w:ascii="黑体" w:hAnsi="黑体" w:eastAsia="黑体" w:cs="黑体"/>
          <w:color w:val="000000"/>
          <w:sz w:val="36"/>
          <w:szCs w:val="36"/>
          <w:b w:val="1"/>
          <w:bCs w:val="1"/>
        </w:rPr>
        <w:t xml:space="preserve">负责搬迁工作总结范文1</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负责搬迁工作总结范文2</w:t>
      </w:r>
    </w:p>
    <w:p>
      <w:pPr>
        <w:ind w:left="0" w:right="0" w:firstLine="560"/>
        <w:spacing w:before="450" w:after="450" w:line="312" w:lineRule="auto"/>
      </w:pPr>
      <w:r>
        <w:rPr>
          <w:rFonts w:ascii="宋体" w:hAnsi="宋体" w:eastAsia="宋体" w:cs="宋体"/>
          <w:color w:val="000"/>
          <w:sz w:val="28"/>
          <w:szCs w:val="28"/>
        </w:rPr>
        <w:t xml:space="preserve">十八塘乡地处__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__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__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__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__市下达我区移民搬迁任务后，我们严格按规定程序申报、审批、公示、确认移民对象。同时，结合__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1、部门配合，协调开展工作。__年度以来的移民搬迁任务涉及农工部、财政局、国土局、建设局和房管局等单位，因此，我办紧紧和各部门相互配合、相互协调，确保了移民搬迁工作有序开展。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负责搬迁工作总结范文3</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xx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一是持续巩固提升整改工作成效。继续巩固中央脱贫攻坚专项巡视“回头看”和xx年脱贫攻坚成效考核反馈问题整改成果，持续提升易地扶贫搬迁工作成效，确保如期高质量完成脱贫攻坚工作目标任务。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xx年7月至xx年下半年持续开展宣传报道，坚持全面客观、实事求是原则，聚焦安置区建设和后续发展的典型做法，讲好贫困群众搬迁脱贫故事，为决战决胜脱贫攻坚营造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2025-04-27T15:58:47+08:00</dcterms:created>
  <dcterms:modified xsi:type="dcterms:W3CDTF">2025-04-27T15:58:47+08:00</dcterms:modified>
</cp:coreProperties>
</file>

<file path=docProps/custom.xml><?xml version="1.0" encoding="utf-8"?>
<Properties xmlns="http://schemas.openxmlformats.org/officeDocument/2006/custom-properties" xmlns:vt="http://schemas.openxmlformats.org/officeDocument/2006/docPropsVTypes"/>
</file>