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金融办工作总结(精选5篇)由整理。</w:t>
      </w:r>
    </w:p>
    <w:p>
      <w:pPr>
        <w:ind w:left="0" w:right="0" w:firstLine="560"/>
        <w:spacing w:before="450" w:after="450" w:line="312" w:lineRule="auto"/>
      </w:pPr>
      <w:r>
        <w:rPr>
          <w:rFonts w:ascii="宋体" w:hAnsi="宋体" w:eastAsia="宋体" w:cs="宋体"/>
          <w:color w:val="000"/>
          <w:sz w:val="28"/>
          <w:szCs w:val="28"/>
        </w:rPr>
        <w:t xml:space="preserve">第1篇：金融办金融工作总结</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宋体" w:hAnsi="宋体" w:eastAsia="宋体" w:cs="宋体"/>
          <w:color w:val="000"/>
          <w:sz w:val="28"/>
          <w:szCs w:val="28"/>
        </w:rPr>
        <w:t xml:space="preserve">第2篇：金融办工作总结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州政府202_年重点工作完成情况及202_年重点业务工作、党风廉政建设工作实事安排部署情况</w:t>
      </w:r>
    </w:p>
    <w:p>
      <w:pPr>
        <w:ind w:left="0" w:right="0" w:firstLine="560"/>
        <w:spacing w:before="450" w:after="450" w:line="312" w:lineRule="auto"/>
      </w:pPr>
      <w:r>
        <w:rPr>
          <w:rFonts w:ascii="宋体" w:hAnsi="宋体" w:eastAsia="宋体" w:cs="宋体"/>
          <w:color w:val="000"/>
          <w:sz w:val="28"/>
          <w:szCs w:val="28"/>
        </w:rPr>
        <w:t xml:space="preserve">州政府金融办202_年重点工作完成情况及202_年重点业务工作、党风廉政建设工作实事安排部署情况如下：</w:t>
      </w:r>
    </w:p>
    <w:p>
      <w:pPr>
        <w:ind w:left="0" w:right="0" w:firstLine="560"/>
        <w:spacing w:before="450" w:after="450" w:line="312" w:lineRule="auto"/>
      </w:pPr>
      <w:r>
        <w:rPr>
          <w:rFonts w:ascii="宋体" w:hAnsi="宋体" w:eastAsia="宋体" w:cs="宋体"/>
          <w:color w:val="000"/>
          <w:sz w:val="28"/>
          <w:szCs w:val="28"/>
        </w:rPr>
        <w:t xml:space="preserve">一、202_年承诺事项完成情况</w:t>
      </w:r>
    </w:p>
    <w:p>
      <w:pPr>
        <w:ind w:left="0" w:right="0" w:firstLine="560"/>
        <w:spacing w:before="450" w:after="450" w:line="312" w:lineRule="auto"/>
      </w:pPr>
      <w:r>
        <w:rPr>
          <w:rFonts w:ascii="宋体" w:hAnsi="宋体" w:eastAsia="宋体" w:cs="宋体"/>
          <w:color w:val="000"/>
          <w:sz w:val="28"/>
          <w:szCs w:val="28"/>
        </w:rPr>
        <w:t xml:space="preserve">202_年，州政府金融办共承诺办理重点实事7件，截至201年1月，基本完成全部重点实事，完成事项占承诺事项的96%，但有2项工作仍在继续推进。一是第6件“保持信贷合理增长”中“引导银行业机构加大对我州信贷投放的支持力度”的子项目完成不够好，由于全国经济下行和各县(市)项目实施主体进度缓慢，银行机构放贷积极性受到影响，导致我州存、贷款增速两项指标由上半年排名全省第1位和第2位，下降到年底排名全省第5位和第6位。二是第7件“优化金融生态环境”中“开展知识普及和投资者风险教育”子项目仍在积极推进，没有形成长效教育机制。</w:t>
      </w:r>
    </w:p>
    <w:p>
      <w:pPr>
        <w:ind w:left="0" w:right="0" w:firstLine="560"/>
        <w:spacing w:before="450" w:after="450" w:line="312" w:lineRule="auto"/>
      </w:pPr>
      <w:r>
        <w:rPr>
          <w:rFonts w:ascii="宋体" w:hAnsi="宋体" w:eastAsia="宋体" w:cs="宋体"/>
          <w:color w:val="000"/>
          <w:sz w:val="28"/>
          <w:szCs w:val="28"/>
        </w:rPr>
        <w:t xml:space="preserve">此外，我办工作还在以下五个方面取得新的突破。一是“引金入州”取得突破。国泰君安证劵公司在我州设立分支机构。上海信领财富投资控股有限公司、上海辰功金融信息服务有限公司在我州设立贵州上鑫金融理财产权交易中心有限公司，中融信(深圳)前海金融信息服务有限公司在我州设立贵州中融信应收账款交易中心有限公司。二是融资渠道不断拓宽。成立**投融资服务中心、中小企业孵化基地、联恒互联网融资平台公司等，与上海股权托管交易中心、北京英大管理有限公司、深圳前海壹号钱庄金融信息服务有限公司等签订投融资战略协议。全年我州表外业务融资超过100亿元，有力地支持了地方经济的发展。三是银企对接成效明显。与省国开行、建行、贵阳银行等机构合作设立扶贫发展基金、PPP投资发展基金、债务平滑基金等。编制《贵州省**经济社会发展项目资料汇编》，出台《**关于建立政银合作长效机制的实施意见》，通过多次召开政银企对接会，解决融资难、融资贵等问题。四是改革创新力度加大。实现**农商行增资扩股。**农商行发起筹建**、**、**、晴隆、普安等县村镇银行。扎实推动金融IC卡在公共服务领域的运用。着力推进企业上市，组织开展“新三板”挂牌及发债融资调查工作，贵州万峰电力股份有限公司上市“新三板”。五是金融环境持续优化。深入推进社会信用体系建设，扎实开展推进非法集资集中整治专项行动，圆满完成打击非法集资宣传月活动。总体来看，全州金融系统充分发挥杠杆作用，努力改善金融服务，着力在重大项目建设、优势产业培育、民生事业发展等方面加大支持力度，金融业呈现出“增速持续加快、服务能力提升，融资结构改善，创新活力增强”的良好态势。</w:t>
      </w:r>
    </w:p>
    <w:p>
      <w:pPr>
        <w:ind w:left="0" w:right="0" w:firstLine="560"/>
        <w:spacing w:before="450" w:after="450" w:line="312" w:lineRule="auto"/>
      </w:pPr>
      <w:r>
        <w:rPr>
          <w:rFonts w:ascii="宋体" w:hAnsi="宋体" w:eastAsia="宋体" w:cs="宋体"/>
          <w:color w:val="000"/>
          <w:sz w:val="28"/>
          <w:szCs w:val="28"/>
        </w:rPr>
        <w:t xml:space="preserve">二、202_年拟开展的重点实事</w:t>
      </w:r>
    </w:p>
    <w:p>
      <w:pPr>
        <w:ind w:left="0" w:right="0" w:firstLine="560"/>
        <w:spacing w:before="450" w:after="450" w:line="312" w:lineRule="auto"/>
      </w:pPr>
      <w:r>
        <w:rPr>
          <w:rFonts w:ascii="宋体" w:hAnsi="宋体" w:eastAsia="宋体" w:cs="宋体"/>
          <w:color w:val="000"/>
          <w:sz w:val="28"/>
          <w:szCs w:val="28"/>
        </w:rPr>
        <w:t xml:space="preserve">202_年是实施“十三五”规划的起步之年，州政府金融办将牢固树立大局观念，坚持改革与发展并重，主动适应新常态，用好用足相关政策，打破常规，改革创新，重点抓好以下工作实事。</w:t>
      </w:r>
    </w:p>
    <w:p>
      <w:pPr>
        <w:ind w:left="0" w:right="0" w:firstLine="560"/>
        <w:spacing w:before="450" w:after="450" w:line="312" w:lineRule="auto"/>
      </w:pPr>
      <w:r>
        <w:rPr>
          <w:rFonts w:ascii="宋体" w:hAnsi="宋体" w:eastAsia="宋体" w:cs="宋体"/>
          <w:color w:val="000"/>
          <w:sz w:val="28"/>
          <w:szCs w:val="28"/>
        </w:rPr>
        <w:t xml:space="preserve">(一)重点业务工作实事</w:t>
      </w:r>
    </w:p>
    <w:p>
      <w:pPr>
        <w:ind w:left="0" w:right="0" w:firstLine="560"/>
        <w:spacing w:before="450" w:after="450" w:line="312" w:lineRule="auto"/>
      </w:pPr>
      <w:r>
        <w:rPr>
          <w:rFonts w:ascii="宋体" w:hAnsi="宋体" w:eastAsia="宋体" w:cs="宋体"/>
          <w:color w:val="000"/>
          <w:sz w:val="28"/>
          <w:szCs w:val="28"/>
        </w:rPr>
        <w:t xml:space="preserve">一是完成金融规划编制。全面编制《**金融业发展“十三五”规划(202_—202_)》，配合省国开行编制完成《**金融扶持山地旅游扶贫发展规划》。</w:t>
      </w:r>
    </w:p>
    <w:p>
      <w:pPr>
        <w:ind w:left="0" w:right="0" w:firstLine="560"/>
        <w:spacing w:before="450" w:after="450" w:line="312" w:lineRule="auto"/>
      </w:pPr>
      <w:r>
        <w:rPr>
          <w:rFonts w:ascii="宋体" w:hAnsi="宋体" w:eastAsia="宋体" w:cs="宋体"/>
          <w:color w:val="000"/>
          <w:sz w:val="28"/>
          <w:szCs w:val="28"/>
        </w:rPr>
        <w:t xml:space="preserve">--来源网络整理，仅供学习参考 组织编制《**202_年经济社会发展项目资料汇编》等。</w:t>
      </w:r>
    </w:p>
    <w:p>
      <w:pPr>
        <w:ind w:left="0" w:right="0" w:firstLine="560"/>
        <w:spacing w:before="450" w:after="450" w:line="312" w:lineRule="auto"/>
      </w:pPr>
      <w:r>
        <w:rPr>
          <w:rFonts w:ascii="宋体" w:hAnsi="宋体" w:eastAsia="宋体" w:cs="宋体"/>
          <w:color w:val="000"/>
          <w:sz w:val="28"/>
          <w:szCs w:val="28"/>
        </w:rPr>
        <w:t xml:space="preserve">二是完成存贷款两项指标年度目标任务。定期对州内各金融机构进行调度，争取金融机构扩大授信规模，力争做大存款、做活贷款，确保金融机构存贷款余额均增长25%以上，两项增速均在全省排名第4位。</w:t>
      </w:r>
    </w:p>
    <w:p>
      <w:pPr>
        <w:ind w:left="0" w:right="0" w:firstLine="560"/>
        <w:spacing w:before="450" w:after="450" w:line="312" w:lineRule="auto"/>
      </w:pPr>
      <w:r>
        <w:rPr>
          <w:rFonts w:ascii="宋体" w:hAnsi="宋体" w:eastAsia="宋体" w:cs="宋体"/>
          <w:color w:val="000"/>
          <w:sz w:val="28"/>
          <w:szCs w:val="28"/>
        </w:rPr>
        <w:t xml:space="preserve">三是加快“引银入州”步伐。继续加大与浦发银行、民生银行、招商银行、兴业银行、宁波银行等金融机构的对接，积极推进辖外股份制商业银行到我州设立分支机构或办事机构。</w:t>
      </w:r>
    </w:p>
    <w:p>
      <w:pPr>
        <w:ind w:left="0" w:right="0" w:firstLine="560"/>
        <w:spacing w:before="450" w:after="450" w:line="312" w:lineRule="auto"/>
      </w:pPr>
      <w:r>
        <w:rPr>
          <w:rFonts w:ascii="宋体" w:hAnsi="宋体" w:eastAsia="宋体" w:cs="宋体"/>
          <w:color w:val="000"/>
          <w:sz w:val="28"/>
          <w:szCs w:val="28"/>
        </w:rPr>
        <w:t xml:space="preserve">四是不断拓宽投融资渠道。支持和引导贵州上鑫金融理财产权交易中心、贵州中融信**应收账款交易中心、华创债券中心等部门进行直接融资，充分利用信托、基金、担保等融资手段扩大直接融资规模。着力培育后备上市企业，支持、推动具备条件的特色优势企业上市融资。</w:t>
      </w:r>
    </w:p>
    <w:p>
      <w:pPr>
        <w:ind w:left="0" w:right="0" w:firstLine="560"/>
        <w:spacing w:before="450" w:after="450" w:line="312" w:lineRule="auto"/>
      </w:pPr>
      <w:r>
        <w:rPr>
          <w:rFonts w:ascii="宋体" w:hAnsi="宋体" w:eastAsia="宋体" w:cs="宋体"/>
          <w:color w:val="000"/>
          <w:sz w:val="28"/>
          <w:szCs w:val="28"/>
        </w:rPr>
        <w:t xml:space="preserve">五是积极推进我州保险业发展。制定出台《关于加快发展**现代保险服务业的实施意见》，扎实推进我州小额贷款保证保险试点工作。配合州直部门与省级相关部门对接，争取将我州薏仁米、茶叶、牛羊养殖等特色农业品种纳入政策性保险范畴。鼓励引导保险资金以债券投资计划、股权投资计划等方式参与我州重大基础设施建设。</w:t>
      </w:r>
    </w:p>
    <w:p>
      <w:pPr>
        <w:ind w:left="0" w:right="0" w:firstLine="560"/>
        <w:spacing w:before="450" w:after="450" w:line="312" w:lineRule="auto"/>
      </w:pPr>
      <w:r>
        <w:rPr>
          <w:rFonts w:ascii="宋体" w:hAnsi="宋体" w:eastAsia="宋体" w:cs="宋体"/>
          <w:color w:val="000"/>
          <w:sz w:val="28"/>
          <w:szCs w:val="28"/>
        </w:rPr>
        <w:t xml:space="preserve">六是深化金融创新改革。创新政府与社会资本合作模式，争取国家PPP引导基金支持。推进农村信用合作联社改制为农村商业银行工作。会同州银监局、州人行等部门，推进贵州银行、贵阳银行实现县级分支机构全覆盖。</w:t>
      </w:r>
    </w:p>
    <w:p>
      <w:pPr>
        <w:ind w:left="0" w:right="0" w:firstLine="560"/>
        <w:spacing w:before="450" w:after="450" w:line="312" w:lineRule="auto"/>
      </w:pPr>
      <w:r>
        <w:rPr>
          <w:rFonts w:ascii="宋体" w:hAnsi="宋体" w:eastAsia="宋体" w:cs="宋体"/>
          <w:color w:val="000"/>
          <w:sz w:val="28"/>
          <w:szCs w:val="28"/>
        </w:rPr>
        <w:t xml:space="preserve">七是做好民贸民品贴息贷款。配合州民宗委指导和协调各家金融机构加大对民贸民品企业的信贷支持，确保完成30亿元民贸民品贴息贷款任务，加快推进民贸民品企业发展。</w:t>
      </w:r>
    </w:p>
    <w:p>
      <w:pPr>
        <w:ind w:left="0" w:right="0" w:firstLine="560"/>
        <w:spacing w:before="450" w:after="450" w:line="312" w:lineRule="auto"/>
      </w:pPr>
      <w:r>
        <w:rPr>
          <w:rFonts w:ascii="宋体" w:hAnsi="宋体" w:eastAsia="宋体" w:cs="宋体"/>
          <w:color w:val="000"/>
          <w:sz w:val="28"/>
          <w:szCs w:val="28"/>
        </w:rPr>
        <w:t xml:space="preserve">八是优化金融生态环境。继续开展金融知识普及和投资者风险教育，重点抓好“两类公司”监管工作。加强PPP基金、平滑基金使用的引导和管控，加强小额信贷的监管，有效化解政府债务，科学防控金融风险。</w:t>
      </w:r>
    </w:p>
    <w:p>
      <w:pPr>
        <w:ind w:left="0" w:right="0" w:firstLine="560"/>
        <w:spacing w:before="450" w:after="450" w:line="312" w:lineRule="auto"/>
      </w:pPr>
      <w:r>
        <w:rPr>
          <w:rFonts w:ascii="宋体" w:hAnsi="宋体" w:eastAsia="宋体" w:cs="宋体"/>
          <w:color w:val="000"/>
          <w:sz w:val="28"/>
          <w:szCs w:val="28"/>
        </w:rPr>
        <w:t xml:space="preserve">(二)党风廉政建设工作实事</w:t>
      </w:r>
    </w:p>
    <w:p>
      <w:pPr>
        <w:ind w:left="0" w:right="0" w:firstLine="560"/>
        <w:spacing w:before="450" w:after="450" w:line="312" w:lineRule="auto"/>
      </w:pPr>
      <w:r>
        <w:rPr>
          <w:rFonts w:ascii="宋体" w:hAnsi="宋体" w:eastAsia="宋体" w:cs="宋体"/>
          <w:color w:val="000"/>
          <w:sz w:val="28"/>
          <w:szCs w:val="28"/>
        </w:rPr>
        <w:t xml:space="preserve">一是强化责任领导，狠抓工作落实。州政府金融办把党风廉政建设贯穿工作始终。按照州委、州政府关于党风廉政建设工作的各项要求，实行领导负责长效机制。采取定期听取汇报，分析解决存在的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二是强化廉政教育，创新工作机制。扎实开展“两学一做”活动，将党风廉政建设有关文件全部纳入日常学习范围，每月开展一次廉政党课，每季度开展一次正反两方面反腐倡廉宣传教育活动。把党风廉政建设与机关效能建设紧密结合起来，积极探索有利于党风廉政建设的新途径。</w:t>
      </w:r>
    </w:p>
    <w:p>
      <w:pPr>
        <w:ind w:left="0" w:right="0" w:firstLine="560"/>
        <w:spacing w:before="450" w:after="450" w:line="312" w:lineRule="auto"/>
      </w:pPr>
      <w:r>
        <w:rPr>
          <w:rFonts w:ascii="宋体" w:hAnsi="宋体" w:eastAsia="宋体" w:cs="宋体"/>
          <w:color w:val="000"/>
          <w:sz w:val="28"/>
          <w:szCs w:val="28"/>
        </w:rPr>
        <w:t xml:space="preserve">三是强化服务承诺，提高廉政质量。深化党风廉政建设，把管理与服务渗透到建设事业每个环节，坚决杜绝“吃拿卡要”，真心真意为群众办实事。制定出台《州政府金融办202_年党风廉政建设和反腐败工作任务分工方案》，完善修订《州政府金融办不胜任现职工作人员召回管理办法(试行)》，建立“四位一体”干部管理机制。</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一)着力抓好责任分解。将202_年拟开展的重点工作及党风廉政建设实事进行逐一责任分解，确保各项工作有人抓、有人管。对已安排的工作，要明确具体的目标任务和时间节点，全程跟踪，一抓到底，按时间节点推动工作，确保</w:t>
      </w:r>
    </w:p>
    <w:p>
      <w:pPr>
        <w:ind w:left="0" w:right="0" w:firstLine="560"/>
        <w:spacing w:before="450" w:after="450" w:line="312" w:lineRule="auto"/>
      </w:pPr>
      <w:r>
        <w:rPr>
          <w:rFonts w:ascii="宋体" w:hAnsi="宋体" w:eastAsia="宋体" w:cs="宋体"/>
          <w:color w:val="000"/>
          <w:sz w:val="28"/>
          <w:szCs w:val="28"/>
        </w:rPr>
        <w:t xml:space="preserve">--来源网络整理，仅供学习参考 取得成效。</w:t>
      </w:r>
    </w:p>
    <w:p>
      <w:pPr>
        <w:ind w:left="0" w:right="0" w:firstLine="560"/>
        <w:spacing w:before="450" w:after="450" w:line="312" w:lineRule="auto"/>
      </w:pPr>
      <w:r>
        <w:rPr>
          <w:rFonts w:ascii="宋体" w:hAnsi="宋体" w:eastAsia="宋体" w:cs="宋体"/>
          <w:color w:val="000"/>
          <w:sz w:val="28"/>
          <w:szCs w:val="28"/>
        </w:rPr>
        <w:t xml:space="preserve">(二)着力抓好监测督查。继续推行金融运行周调度、月汇总、季考核工作制，定期组织各金融机构开展专题分析会。对各项事项进展情况要定期进行督查，及时掌握工作推进情况，重点研究、分析、解决工作推进中存在的困难和问题。</w:t>
      </w:r>
    </w:p>
    <w:p>
      <w:pPr>
        <w:ind w:left="0" w:right="0" w:firstLine="560"/>
        <w:spacing w:before="450" w:after="450" w:line="312" w:lineRule="auto"/>
      </w:pPr>
      <w:r>
        <w:rPr>
          <w:rFonts w:ascii="宋体" w:hAnsi="宋体" w:eastAsia="宋体" w:cs="宋体"/>
          <w:color w:val="000"/>
          <w:sz w:val="28"/>
          <w:szCs w:val="28"/>
        </w:rPr>
        <w:t xml:space="preserve">(三)着力抓好服务提升。紧密结合经济金融发展实际，进一步提升服务水平。要树立现代金融和金融法制观念，带头学习金融、研究金融、运用金融，自觉按照经济规律、金融规律、市场规律办事，做到科学发展金融，依法管理金融。</w:t>
      </w:r>
    </w:p>
    <w:p>
      <w:pPr>
        <w:ind w:left="0" w:right="0" w:firstLine="560"/>
        <w:spacing w:before="450" w:after="450" w:line="312" w:lineRule="auto"/>
      </w:pPr>
      <w:r>
        <w:rPr>
          <w:rFonts w:ascii="宋体" w:hAnsi="宋体" w:eastAsia="宋体" w:cs="宋体"/>
          <w:color w:val="000"/>
          <w:sz w:val="28"/>
          <w:szCs w:val="28"/>
        </w:rPr>
        <w:t xml:space="preserve">(四)着力抓好问责考核。将202_年拟开展的重点工作及党风廉政建设实事目标纳入干部管理考核办法，推行行政问责、服务承诺、首问责任制度，在年底进行考核问责，做到发展压力级级传递、工作动力层层提升。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第3篇：金融办工作总结</w:t>
      </w:r>
    </w:p>
    <w:p>
      <w:pPr>
        <w:ind w:left="0" w:right="0" w:firstLine="560"/>
        <w:spacing w:before="450" w:after="450" w:line="312" w:lineRule="auto"/>
      </w:pPr>
      <w:r>
        <w:rPr>
          <w:rFonts w:ascii="宋体" w:hAnsi="宋体" w:eastAsia="宋体" w:cs="宋体"/>
          <w:color w:val="000"/>
          <w:sz w:val="28"/>
          <w:szCs w:val="28"/>
        </w:rPr>
        <w:t xml:space="preserve">做好金融工作，最重要的就是勤勉的精神和爱岗敬业的职业道德素质和专业的知识技能，难么，今天小编就给大家整理了五篇优秀的金融办工作总结，希望对大家的工作和学习有所帮助，欢迎阅读!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金融办工作总结篇一</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贷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贷款余额3、37亿元，比年初增加1、0亿元，增长3、36%，农牧业贷款余额14、57亿元，比年初增加5、13亿元，较年初增长了53、54%。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(一)制定XX年金融机构贷款投放考核办法，加快信贷投放步伐。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(四)清理、整顿和规范我旗寄卖行及投资公司，引导寄卖行业及各类投资公司健康、有序发展，避免金融恶性事件的发生。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一是制定《敖汉旗金融机构支持地方经济社会发展考核办法》，通过建立贷款投放的正向激励机制，更好地促进全旗经济社会发展。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四是充分利用赤峰恒德、鸿德担保平台为中小企业、农牧业产业化贷款。</w:t>
      </w:r>
    </w:p>
    <w:p>
      <w:pPr>
        <w:ind w:left="0" w:right="0" w:firstLine="560"/>
        <w:spacing w:before="450" w:after="450" w:line="312" w:lineRule="auto"/>
      </w:pPr>
      <w:r>
        <w:rPr>
          <w:rFonts w:ascii="宋体" w:hAnsi="宋体" w:eastAsia="宋体" w:cs="宋体"/>
          <w:color w:val="000"/>
          <w:sz w:val="28"/>
          <w:szCs w:val="28"/>
        </w:rPr>
        <w:t xml:space="preserve">金融办工作总结篇二</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一、突出信贷投放，为全市经济社会发展提供了有力资金支持。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二、狠抓企业上市，直接融资工作实现了新突破。把加大企业上市融资作为工作的重中之重，积极组织各类上市培训推介活动，加强重点企业跟踪服务，有力地推动了企业上市工作。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三、强化发展理念，金融机构引进及新型农村金融机构建设迈出较大步伐。牢固树立金融产业化理念，不断提高金融业自身发展的组织化程度，提升金融业在全市服务业发展中的支柱地位，增强金融业对经济社会发展的引领带动作用。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二是大力发展农村新型金融机构。村镇银行建设实现突破。12月29日河东区齐商村镇银行开业，这是我市设立的第一家村镇银行，也是202_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四、坚持统筹兼顾，保险担保证券期货业得到较快发展。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五、加大工作力度，化解和处置不良贷款取得明显成效。发挥部门职能作用，将化解企业不良贷款当作一件大事来抓。一是推动成立了金融资产处置服务有限公司，为金融机构不良贷款处置提供评估、拍卖、核销“一条龙”服务，当年处置不良贷款万元。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六、狠抓政策推动，全市金融业发展良好氛围进一步形成。以落实《中共临沂市委临沂市人民政府关于进一步加强金融生态环境建设的意见》(临发〔202_〕28号)为总抓手，把优化生态环境、加强政府服务贯穿工作始终，积极协调各有关方面，推进信用环境、行政环境、司法环境、舆论环境等建设，营造良好的金融发展环境。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二是制定了《临沂市金融突发事件应急预案》、《临沂市金融稳定工作联席会议制度》，加强对金融突发事件应急处置工作，为维护全市金融稳定、确保全市金融安全提供了制度保障。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四是扎实开展了“金融知识进万家·走进临沂”大型展览活动，市委、市人大、市政府、市政协主要领导和各县区、各部门、社会各界4万多人参观了展览，普及了金融知识，推介了金融产品，树立了金融形象，收到了良好效果。五是加大司法维护金融债权力度，严厉打击恶意逃废银行债务行为，依法维护金融债权安全。与市公安局、工商局、人民银行、银监分局等有关部门一起，积极开展打击非法集资、非法金融活动，维护了全市金融稳定。六是加强与有关新闻媒体的合作，认真办好人民网金融山东临沂视窗栏目，为金融业发展创造了良好舆论氛围。</w:t>
      </w:r>
    </w:p>
    <w:p>
      <w:pPr>
        <w:ind w:left="0" w:right="0" w:firstLine="560"/>
        <w:spacing w:before="450" w:after="450" w:line="312" w:lineRule="auto"/>
      </w:pPr>
      <w:r>
        <w:rPr>
          <w:rFonts w:ascii="宋体" w:hAnsi="宋体" w:eastAsia="宋体" w:cs="宋体"/>
          <w:color w:val="000"/>
          <w:sz w:val="28"/>
          <w:szCs w:val="28"/>
        </w:rPr>
        <w:t xml:space="preserve">七、加强自身建设，机关工作步入了规范化轨道。市金融办作为年初新设立的政府工作部门，高度重视加强自身建设。一是深入开展创先争优活动。充分发挥党组织的战斗堡垒作用和党员的先锋模范作用，深入开展“五比”活动，比学习强素质、比团结凝力量、比作风树形象、比干劲创佳绩、比服务讲奉献，教育和引导全体干部立足本职岗位，干一流工作，创一流佳绩，在“五比”中“树优质服务形象、当创先争优先锋”。二是建章立制。进一步建立健全了金融办理论学习制度、廉政守则、党组会议制度、财务收支管理工作规范等各项规章制度，促进了各项工作的制度化、规范化。实行分工负责制和责任追究制，对重点工作落实时间进度和要求，定期调度和听取汇报，取得了明显成效。三是加强机关党风廉政建设。制定了《20xx年落实党风廉政责任制分工意见》，对年度工作进行了明确分工，切实做到了任务明确，责任到人;开展了廉政风险防范管理工作，制订了《市金融办廉政风险防范管理工作实施方案》，扎实开展风险点查找和风险等级确定等规定工作，并通过了市纪委派驻一组的检查;认真做好惩治和预防腐败体系建设牵头工作，召开了全市金融系统惩治和预防腐败体系建设座谈会，促进了金融系统党风廉政建设深入开展。四是充实人员。在组织、人事部门的支持下，公开考选了5名同志到市金融办工作，进一步充实了人员，壮大了力量。五是切实抓好文明机关创建工作。按照创建要求，积极开展丰富多彩的活动，不断加强机关领导班子建设、思想建设、组织建设、廉政建设，促进了各项业务工作开展。被市机关工委授予市直文明机关称号。同时，指导督促各县区加强金融办机构建设，目前有5个县区单独设立了金融办，其他10个县区金融办为政府办公室内设机构或与其他部门合署办公。</w:t>
      </w:r>
    </w:p>
    <w:p>
      <w:pPr>
        <w:ind w:left="0" w:right="0" w:firstLine="560"/>
        <w:spacing w:before="450" w:after="450" w:line="312" w:lineRule="auto"/>
      </w:pPr>
      <w:r>
        <w:rPr>
          <w:rFonts w:ascii="宋体" w:hAnsi="宋体" w:eastAsia="宋体" w:cs="宋体"/>
          <w:color w:val="000"/>
          <w:sz w:val="28"/>
          <w:szCs w:val="28"/>
        </w:rPr>
        <w:t xml:space="preserve">尽管全市金融业有了较快发展，但与先进市和发展要求相比还存在较大差距。一是金融业总体规模偏小，发展水平偏低，主要体现在金融业占GDP和服务业的比重较低，发展潜力大。二是由于中小企业多，重大项目少，既存在中小企业贷款难问题，也存在贷款缺乏大项目承载的问题。三是由于历史遗留问题等，银行金融机构不良贷款占比较高，也在一定程度上影响了工作开展。从金融办自身干部队伍看，金融业发展日新月异，新型业态和创新工具不断出现，新知识层出不穷，对干部素质提出了越来越高的要求。以上这些，在今后的工作中要引起高度重视，认真加以解决。</w:t>
      </w:r>
    </w:p>
    <w:p>
      <w:pPr>
        <w:ind w:left="0" w:right="0" w:firstLine="560"/>
        <w:spacing w:before="450" w:after="450" w:line="312" w:lineRule="auto"/>
      </w:pPr>
      <w:r>
        <w:rPr>
          <w:rFonts w:ascii="宋体" w:hAnsi="宋体" w:eastAsia="宋体" w:cs="宋体"/>
          <w:color w:val="000"/>
          <w:sz w:val="28"/>
          <w:szCs w:val="28"/>
        </w:rPr>
        <w:t xml:space="preserve">金融办工作总结篇三</w:t>
      </w:r>
    </w:p>
    <w:p>
      <w:pPr>
        <w:ind w:left="0" w:right="0" w:firstLine="560"/>
        <w:spacing w:before="450" w:after="450" w:line="312" w:lineRule="auto"/>
      </w:pPr>
      <w:r>
        <w:rPr>
          <w:rFonts w:ascii="宋体" w:hAnsi="宋体" w:eastAsia="宋体" w:cs="宋体"/>
          <w:color w:val="000"/>
          <w:sz w:val="28"/>
          <w:szCs w:val="28"/>
        </w:rPr>
        <w:t xml:space="preserve">20XX年，我办在市委、市政府和温州市金融办的正确领导下，主动创新作为，务实改革担当，积极开展金融改革创新和企业金融风险化解工作。现将有关工作总结如下：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18、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17、51亿元;证券交易额1705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11家银行、44笔贷款欠息202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202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截至目前，共上报政务信息86篇，累计被不同刊物、网站采用84篇。其中，18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202_年，将完成202_-202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金融办工作总结篇四</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金融办工作总结篇五</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思想、***理论为思想行为的指南，严格按照XX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第4篇：金融办工作总结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思路通州区金融服务办公室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202_年工作情况202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202_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二是积极撬动民间资本参与新城建设。目前，温州金融综合改革试验区业已通过国务院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二〇一二年十一月二十六日6</w:t>
      </w:r>
    </w:p>
    <w:p>
      <w:pPr>
        <w:ind w:left="0" w:right="0" w:firstLine="560"/>
        <w:spacing w:before="450" w:after="450" w:line="312" w:lineRule="auto"/>
      </w:pPr>
      <w:r>
        <w:rPr>
          <w:rFonts w:ascii="宋体" w:hAnsi="宋体" w:eastAsia="宋体" w:cs="宋体"/>
          <w:color w:val="000"/>
          <w:sz w:val="28"/>
          <w:szCs w:val="28"/>
        </w:rPr>
        <w:t xml:space="preserve">第5篇：金融办工作总结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区金融办紧紧围绕区委、区政府中心工作，加大协调力度，不断拓展融资渠道，争取更多资金投向我区重点项目和实体经济，加快永川大城市建设。现将我办202_年主要工作完成情况和202_年工作计划总结如下：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 (一)全区金融运行平稳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391.89亿元，比年初增加53.12亿元;贷款余额为264.45亿元，比年初增加32.13亿元;贷存比67.48%;金融机构不良贷款率0.10%，比年初降低了0.08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15.36亿元，同比增长12.13%，其中：寿险收入11.38亿元，财险收入3.98亿元;保险赔付3.01亿元，保障作用突出，其中：财险公司赔付2.05亿元，寿险公司赔付0.96亿元。证券交易量112.27亿元，同比增长30.7%。 (二)金融贡献逐渐明显</w:t>
      </w:r>
    </w:p>
    <w:p>
      <w:pPr>
        <w:ind w:left="0" w:right="0" w:firstLine="560"/>
        <w:spacing w:before="450" w:after="450" w:line="312" w:lineRule="auto"/>
      </w:pPr>
      <w:r>
        <w:rPr>
          <w:rFonts w:ascii="宋体" w:hAnsi="宋体" w:eastAsia="宋体" w:cs="宋体"/>
          <w:color w:val="000"/>
          <w:sz w:val="28"/>
          <w:szCs w:val="28"/>
        </w:rPr>
        <w:t xml:space="preserve">202_年，全区金融机构缴纳税收2.69亿元，同比增长16.96%。其中：地税入库税金2.27亿元，国税入库税金0.42亿元。按行业分，13家银行缴纳税收1.67亿元，26家保险公司缴纳税收0.38亿元，2家证券公司缴纳税收0.02亿元，5家小额贷款公司缴纳税收0.58亿元，2家担保公司缴纳税收0.04亿元。 202_年，金融机构新增就业106人，全区金融机构就业人员近万人。 (三)政府融资有序推进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4.4亿元融资项目已获批，惠通公司、兴永公司拟向农发行申请7.7亿元贷款，目前正在准备项目资料;惠通公司、兴永公司拟采取金融租赁方式与国开行进行合作。 (四)竭力服务实体经济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6.1亿元;工商银行推进对公转型，加快大项目储备，各项贷款较年初增加6.06亿元，公司、个人贷款累计投放均创历史新高;农业银行永川支行积极探索大商圈、大商会和大市场的中小微企业批量营销模式，出台政策鼓励推荐小企业信贷业务，全年增量贷款5.8亿元;三峡银行永川支行坚持“以大促快，以小促稳”的经营策略，走差异化、特色化之路，支行日均存款7.4亿元，年末中小企业贷款余额达到4.1亿元，较上年增长81%，提前完成总行下达的第一个三年计划目标;202_年，全区各银行共发放中小企业贷款54.65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 (五)地方金融健康发展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3.82亿元，在保余额4.1亿元。双业融资担保坚持“与企业共成长”发展经营理念，建立中小企业信息档案，积极拓展公司业务，新增交通银行重庆分行、重庆银行永川支行两家合作银行，为93户企业提供融资担保5.24亿元，在保余额5.03亿元。2家担保公司共为179企业提供融资性担保9.06亿元，同比增长49.86%;在保余额9.13亿元，同比增长57.91%。</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1.2亿元，亿发小额贷款公司正式开业，全区5家小额贷款公司资本金达17.8亿元，位居渝西第一。汇恒小额贷款公司深化与国家开发银行、华夏银行、三峡担保等单位的业务合作，通过“助贷模式”发放贷款1.66亿元，借力支持小微企业、“三农”等草根群体发展，公司以其优异的发展业绩、良好的社会责任，连续四年蝉联“XX市小额贷款公司十强”、连续三年获评“中国小额贷款公司竞争力100强”、被中国小额信贷机构联席会授予“202_小微金融机构最佳社会责任奖”和“202_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65.34亿元。 (六)积极引进金融机构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国务院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 截至12月31日，202_年新发放三权抵押贷款1287笔，共计50886.2万元。其中：农房抵押贷款1196笔34603.6万元,林权抵押贷款5笔1900万元，农村土地承包经营权抵押贷款86笔14382.6万元。历年累计办理三权抵押贷款突破21亿元。 (八)金融民生紧密结合</w:t>
      </w:r>
    </w:p>
    <w:p>
      <w:pPr>
        <w:ind w:left="0" w:right="0" w:firstLine="560"/>
        <w:spacing w:before="450" w:after="450" w:line="312" w:lineRule="auto"/>
      </w:pPr>
      <w:r>
        <w:rPr>
          <w:rFonts w:ascii="宋体" w:hAnsi="宋体" w:eastAsia="宋体" w:cs="宋体"/>
          <w:color w:val="000"/>
          <w:sz w:val="28"/>
          <w:szCs w:val="28"/>
        </w:rPr>
        <w:t xml:space="preserve">积极引导金融机构做好民生工作的金融服务。一是做好微型企业金融支持工作。会同有关部门和金融机构开展座谈，共商对策做好微型企业金融服务。全区各金融机构202_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42.76亿元，占各项贷款84.14%，增幅31.9%，占新增贷款的91.17%，涉农贷款余额和净增额稳居全区第一位。三是“百村保险惠民服务工程”已覆盖全区13个镇76个村。累计为10425个家庭30516人提供风险保障27.96亿元，至今已受理理赔案件538起，理赔金额274.45万元，向127名帮扶对象兑现帮扶基金2.54万元。四是大力发展涉农保险。安诚保险全年共承保生猪23.1万头，水稻保险共承保106326.85亩，人保财险能繁母猪保险承保2.9万头，森林火灾承保26.5万亩。五是农村小额人身保险取得实效。中国人寿在仙龙镇、何埂镇、朱沱镇开展试点工作，共有45356人参保，参保率25%，保费收入159万元，累计提供保险保障高达99.78亿元，已受理赔款案件671件，赔付金额56.92万元。下一步将把试点范围扩展到来苏、三教、卫星湖、五间、吉安等镇街等五个镇街，使农村小额人身保险惠及更多的群众。 (九)金融环境持续优化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202_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202_年，我区金融业发展势头较好，但也存在一些问题。一是政府性债务结构有待改善。二是政府性融资渠道有待拓展。三是实体经济融资有待加强。四是民间融资风险加大。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二、202_年工作计划 (一)总体思路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 (二)主要目标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 (三)主要措施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