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以下是为大家整理的关于202_年村级乡村振兴工作总结的文章6篇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【篇2】202_年村级乡村振兴工作总结</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__年__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(3)20__年度共实施16个土地整治项目，拟新增耕地1434亩，涉及5个街道及发展区。其中11个小项目已经区政府批复，7个项目开始施工，1个项目完成施工，1个项目需重新招标，2个项目正安排前期工作;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__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【篇4】202_年村级乡村振兴工作总结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【篇5】202_年村级乡村振兴工作总结</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年投资1800万元在垃圾填埋场西侧建设日处理生活垃圾300吨的大型垃圾中转站，20_年1月份建成投入使用，全县生活垃圾全部转运至盱眙县垃圾焚烧发电厂处理，现库区内全面停止填埋生活垃圾，经统计，20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202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年县财政将农村环卫方面的奖补资金提高至128万元，较202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【篇6】202_年村级乡村振兴工作总结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