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公共资源交易中心工作总结范文(通用15篇)</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以下是为大家整理的关于公共资源交易中心工作总结的文章15篇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区公共资源交易中心202_年在区委区政府坚强领导下，在市公管局业务指导下，在全体干部职工的共同努力下，勇于创新，大胆实践，取得了较好成绩，现总结如下：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上半年区政府投资项目进场交易141场，预算价90621.91万元，成交额78276.38万元，节省12345.53万元，节省率13.6%；其中建设工程进场交易111场，预算70898.84万元，成交额60375.62万元，节省10523.22万元,节约率14.84%；政府采购30个项目，预算金额19723.07万元，采购金额1790.76万元，节约资金1822.31万元，资金节约率为9.23%。</w:t>
      </w:r>
    </w:p>
    <w:p>
      <w:pPr>
        <w:ind w:left="0" w:right="0" w:firstLine="560"/>
        <w:spacing w:before="450" w:after="450" w:line="312" w:lineRule="auto"/>
      </w:pPr>
      <w:r>
        <w:rPr>
          <w:rFonts w:ascii="宋体" w:hAnsi="宋体" w:eastAsia="宋体" w:cs="宋体"/>
          <w:color w:val="000"/>
          <w:sz w:val="28"/>
          <w:szCs w:val="28"/>
        </w:rPr>
        <w:t xml:space="preserve">　　受理招投标投诉案件4起，信访件2例，现已全部处理结案。</w:t>
      </w:r>
    </w:p>
    <w:p>
      <w:pPr>
        <w:ind w:left="0" w:right="0" w:firstLine="560"/>
        <w:spacing w:before="450" w:after="450" w:line="312" w:lineRule="auto"/>
      </w:pPr>
      <w:r>
        <w:rPr>
          <w:rFonts w:ascii="宋体" w:hAnsi="宋体" w:eastAsia="宋体" w:cs="宋体"/>
          <w:color w:val="000"/>
          <w:sz w:val="28"/>
          <w:szCs w:val="28"/>
        </w:rPr>
        <w:t xml:space="preserve">&gt;　　二、202_年主要工作</w:t>
      </w:r>
    </w:p>
    <w:p>
      <w:pPr>
        <w:ind w:left="0" w:right="0" w:firstLine="560"/>
        <w:spacing w:before="450" w:after="450" w:line="312" w:lineRule="auto"/>
      </w:pPr>
      <w:r>
        <w:rPr>
          <w:rFonts w:ascii="宋体" w:hAnsi="宋体" w:eastAsia="宋体" w:cs="宋体"/>
          <w:color w:val="000"/>
          <w:sz w:val="28"/>
          <w:szCs w:val="28"/>
        </w:rPr>
        <w:t xml:space="preserve">　　1.深化“放管服”改革</w:t>
      </w:r>
    </w:p>
    <w:p>
      <w:pPr>
        <w:ind w:left="0" w:right="0" w:firstLine="560"/>
        <w:spacing w:before="450" w:after="450" w:line="312" w:lineRule="auto"/>
      </w:pPr>
      <w:r>
        <w:rPr>
          <w:rFonts w:ascii="宋体" w:hAnsi="宋体" w:eastAsia="宋体" w:cs="宋体"/>
          <w:color w:val="000"/>
          <w:sz w:val="28"/>
          <w:szCs w:val="28"/>
        </w:rPr>
        <w:t xml:space="preserve">　　贯彻落实《区政府投资建设工程政府采购招标投标管理办法》相关规定。主要是加强对400万元以下项目随机摇号发包程序、流程、信息公开；主要对50万元以下直接由招标人自行决定发包方式的项目进行指导，确保程序到位，信息公开；对限额以上项目邀请招标实行专家评审制；加强联合惩戒和实行市场、现场“两场联动”机制；实行中标企业约谈制度；强化标后履约监管等。</w:t>
      </w:r>
    </w:p>
    <w:p>
      <w:pPr>
        <w:ind w:left="0" w:right="0" w:firstLine="560"/>
        <w:spacing w:before="450" w:after="450" w:line="312" w:lineRule="auto"/>
      </w:pPr>
      <w:r>
        <w:rPr>
          <w:rFonts w:ascii="宋体" w:hAnsi="宋体" w:eastAsia="宋体" w:cs="宋体"/>
          <w:color w:val="000"/>
          <w:sz w:val="28"/>
          <w:szCs w:val="28"/>
        </w:rPr>
        <w:t xml:space="preserve">　　2.疫情期间创新工作保招标采购正常运行</w:t>
      </w:r>
    </w:p>
    <w:p>
      <w:pPr>
        <w:ind w:left="0" w:right="0" w:firstLine="560"/>
        <w:spacing w:before="450" w:after="450" w:line="312" w:lineRule="auto"/>
      </w:pPr>
      <w:r>
        <w:rPr>
          <w:rFonts w:ascii="宋体" w:hAnsi="宋体" w:eastAsia="宋体" w:cs="宋体"/>
          <w:color w:val="000"/>
          <w:sz w:val="28"/>
          <w:szCs w:val="28"/>
        </w:rPr>
        <w:t xml:space="preserve">　　自202_年春节后，我国疫情防控形式严峻，为保我区各项建设和采购交易正常运行，区公共资源交易中心创新工作方式，把现场参加开评标交易和摇号改线上交易，今年自疫情后，我区每周一次招标代理和造价咨询机构随机确定实行线上交易，人员不到现场，现场邀请部分机构代表监督，三随机摇号，摇号结果同步上传代理群，确保摇号公平公正公开。</w:t>
      </w:r>
    </w:p>
    <w:p>
      <w:pPr>
        <w:ind w:left="0" w:right="0" w:firstLine="560"/>
        <w:spacing w:before="450" w:after="450" w:line="312" w:lineRule="auto"/>
      </w:pPr>
      <w:r>
        <w:rPr>
          <w:rFonts w:ascii="宋体" w:hAnsi="宋体" w:eastAsia="宋体" w:cs="宋体"/>
          <w:color w:val="000"/>
          <w:sz w:val="28"/>
          <w:szCs w:val="28"/>
        </w:rPr>
        <w:t xml:space="preserve">　　对限额以下摇号结果同步上传，邀请部分企业代表和业主参与摇号，摇号实行双随机，确保随机摇号发包程序公正，信息公开，结果公平。公开招标实行授权委托人和项目经理同一人制度，减少人员集中，严格执行测量体温，前半月行程承诺制，信息登记等疫情防控制度，确保招标采购交易正常运行，为我区重点项目顺利推进提供招投标保障。</w:t>
      </w:r>
    </w:p>
    <w:p>
      <w:pPr>
        <w:ind w:left="0" w:right="0" w:firstLine="560"/>
        <w:spacing w:before="450" w:after="450" w:line="312" w:lineRule="auto"/>
      </w:pPr>
      <w:r>
        <w:rPr>
          <w:rFonts w:ascii="宋体" w:hAnsi="宋体" w:eastAsia="宋体" w:cs="宋体"/>
          <w:color w:val="000"/>
          <w:sz w:val="28"/>
          <w:szCs w:val="28"/>
        </w:rPr>
        <w:t xml:space="preserve">　　3.强化企业库管理扶持地方企业发展</w:t>
      </w:r>
    </w:p>
    <w:p>
      <w:pPr>
        <w:ind w:left="0" w:right="0" w:firstLine="560"/>
        <w:spacing w:before="450" w:after="450" w:line="312" w:lineRule="auto"/>
      </w:pPr>
      <w:r>
        <w:rPr>
          <w:rFonts w:ascii="宋体" w:hAnsi="宋体" w:eastAsia="宋体" w:cs="宋体"/>
          <w:color w:val="000"/>
          <w:sz w:val="28"/>
          <w:szCs w:val="28"/>
        </w:rPr>
        <w:t xml:space="preserve">　　为加强政府投资限额以下及抢险救灾应急工程管理，进一步细化了相应企业会员库管理细则，严格规范会员企业行为，强调履约责任，加强履责履约监管；简易程序发包、开标、中标信息公开制度；监标人员电脑随机抽取，并实施“一标一评”制度；确保交易公平、信息公开、结果公正，通过加强企业库管理，本地企业由202_年底的113家发展到202_年125家，极大地扶持了本地企业发展。</w:t>
      </w:r>
    </w:p>
    <w:p>
      <w:pPr>
        <w:ind w:left="0" w:right="0" w:firstLine="560"/>
        <w:spacing w:before="450" w:after="450" w:line="312" w:lineRule="auto"/>
      </w:pPr>
      <w:r>
        <w:rPr>
          <w:rFonts w:ascii="宋体" w:hAnsi="宋体" w:eastAsia="宋体" w:cs="宋体"/>
          <w:color w:val="000"/>
          <w:sz w:val="28"/>
          <w:szCs w:val="28"/>
        </w:rPr>
        <w:t xml:space="preserve">　　4.全面规范政府采购行为</w:t>
      </w:r>
    </w:p>
    <w:p>
      <w:pPr>
        <w:ind w:left="0" w:right="0" w:firstLine="560"/>
        <w:spacing w:before="450" w:after="450" w:line="312" w:lineRule="auto"/>
      </w:pPr>
      <w:r>
        <w:rPr>
          <w:rFonts w:ascii="宋体" w:hAnsi="宋体" w:eastAsia="宋体" w:cs="宋体"/>
          <w:color w:val="000"/>
          <w:sz w:val="28"/>
          <w:szCs w:val="28"/>
        </w:rPr>
        <w:t xml:space="preserve">　　(一)建章立制，完善管理体系。严格贯彻落实《区政府投资建设工程政府采购招标投标管理办法》等规范性文件，明确了政府采购工作重点。政府采购中心牢固树立服务理念，坚持“以人为本”，文明服务，制定了《区采购中心工作人员守则》、《区货物、服务政府采购流程》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　　(二)进一步推广应用“网上商城”采购。为进一步落实“放管服”改革要求，提高政府采购效率和透明度，根据省市级关于网上商城政府采购有关工作的要求，202_年上半年通过“徽采商城”网上直购电脑，打印机、空调、办公桌椅等通用办公设备订单95个，采购金额达680万元。</w:t>
      </w:r>
    </w:p>
    <w:p>
      <w:pPr>
        <w:ind w:left="0" w:right="0" w:firstLine="560"/>
        <w:spacing w:before="450" w:after="450" w:line="312" w:lineRule="auto"/>
      </w:pPr>
      <w:r>
        <w:rPr>
          <w:rFonts w:ascii="宋体" w:hAnsi="宋体" w:eastAsia="宋体" w:cs="宋体"/>
          <w:color w:val="000"/>
          <w:sz w:val="28"/>
          <w:szCs w:val="28"/>
        </w:rPr>
        <w:t xml:space="preserve">　　5.强化事中事后监管常态化</w:t>
      </w:r>
    </w:p>
    <w:p>
      <w:pPr>
        <w:ind w:left="0" w:right="0" w:firstLine="560"/>
        <w:spacing w:before="450" w:after="450" w:line="312" w:lineRule="auto"/>
      </w:pPr>
      <w:r>
        <w:rPr>
          <w:rFonts w:ascii="宋体" w:hAnsi="宋体" w:eastAsia="宋体" w:cs="宋体"/>
          <w:color w:val="000"/>
          <w:sz w:val="28"/>
          <w:szCs w:val="28"/>
        </w:rPr>
        <w:t xml:space="preserve">　　202_年上半年开展标后履约监管检查1次，开评标监管实行“一标一评”，考核处罚专家9人次。</w:t>
      </w:r>
    </w:p>
    <w:p>
      <w:pPr>
        <w:ind w:left="0" w:right="0" w:firstLine="560"/>
        <w:spacing w:before="450" w:after="450" w:line="312" w:lineRule="auto"/>
      </w:pPr>
      <w:r>
        <w:rPr>
          <w:rFonts w:ascii="宋体" w:hAnsi="宋体" w:eastAsia="宋体" w:cs="宋体"/>
          <w:color w:val="000"/>
          <w:sz w:val="28"/>
          <w:szCs w:val="28"/>
        </w:rPr>
        <w:t xml:space="preserve">　　强化质疑投诉处理。全年受理投诉4起，处理信访件2例，处理人民来信和区信访转办件2件。</w:t>
      </w:r>
    </w:p>
    <w:p>
      <w:pPr>
        <w:ind w:left="0" w:right="0" w:firstLine="560"/>
        <w:spacing w:before="450" w:after="450" w:line="312" w:lineRule="auto"/>
      </w:pPr>
      <w:r>
        <w:rPr>
          <w:rFonts w:ascii="宋体" w:hAnsi="宋体" w:eastAsia="宋体" w:cs="宋体"/>
          <w:color w:val="000"/>
          <w:sz w:val="28"/>
          <w:szCs w:val="28"/>
        </w:rPr>
        <w:t xml:space="preserve">　　加强开评标监管。202_年度开标监管78场次，其中公开招标42场次，邀请招标36场次。抽取专家评委312人次，简易程序发包项目51个，监标中发现问题1个并依法处理到位；考核扣分处理专家9人次。</w:t>
      </w:r>
    </w:p>
    <w:p>
      <w:pPr>
        <w:ind w:left="0" w:right="0" w:firstLine="560"/>
        <w:spacing w:before="450" w:after="450" w:line="312" w:lineRule="auto"/>
      </w:pPr>
      <w:r>
        <w:rPr>
          <w:rFonts w:ascii="黑体" w:hAnsi="黑体" w:eastAsia="黑体" w:cs="黑体"/>
          <w:color w:val="000000"/>
          <w:sz w:val="36"/>
          <w:szCs w:val="36"/>
          <w:b w:val="1"/>
          <w:bCs w:val="1"/>
        </w:rPr>
        <w:t xml:space="preserve">第2篇: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　　&gt;一、积极高效整合，确保中心“工作不断、秩序不乱”。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_年下半年的预算编制工作。在总结了第一次编制预算的经验后，中心根据实际收支情况于10月10日完成了202_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_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第3篇: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&gt;　　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_年下半年的预算编制工作。在总结了第一次编制预算的经验后，中心根据实际收支情况于10月10日完成了202_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_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第4篇: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7月22日，市公共资源交易中心召开了上半年工作总结会议，全面总结202_年上半年工作情况，紧密结合中心工作重点任务部署，认真谋划下半年工作思路和推进举措。</w:t>
      </w:r>
    </w:p>
    <w:p>
      <w:pPr>
        <w:ind w:left="0" w:right="0" w:firstLine="560"/>
        <w:spacing w:before="450" w:after="450" w:line="312" w:lineRule="auto"/>
      </w:pPr>
      <w:r>
        <w:rPr>
          <w:rFonts w:ascii="宋体" w:hAnsi="宋体" w:eastAsia="宋体" w:cs="宋体"/>
          <w:color w:val="000"/>
          <w:sz w:val="28"/>
          <w:szCs w:val="28"/>
        </w:rPr>
        <w:t xml:space="preserve">　　会上，中心办公室、信息科等八个科室负责人分别汇报了202_年上半年工作情况、工作亮点、存在问题和下半年工作打算。中心党组书记、主任徐书卿同志进行点评，并围绕下半年工作作出部署要求，指出，下半年要认真按照《中心三年发展规划》制定的“两争两保”总体目标，紧紧围绕“1234”目标体系确定的工作任务，真抓实干、奋进担当，全面推进中心工作高质量发展。并为确保全年目标任务圆满完成提出了五点要求：一是要充分发挥领导班子“领头羊”作用；二是要持续抓“大讨论”活动；三是要唤醒责任意识，激发担当精神；四是要树立全市“一盘棋”思想，要有大局观念；五是要抓班子带队伍，凝心聚力再出新气象。</w:t>
      </w:r>
    </w:p>
    <w:p>
      <w:pPr>
        <w:ind w:left="0" w:right="0" w:firstLine="560"/>
        <w:spacing w:before="450" w:after="450" w:line="312" w:lineRule="auto"/>
      </w:pPr>
      <w:r>
        <w:rPr>
          <w:rFonts w:ascii="宋体" w:hAnsi="宋体" w:eastAsia="宋体" w:cs="宋体"/>
          <w:color w:val="000"/>
          <w:sz w:val="28"/>
          <w:szCs w:val="28"/>
        </w:rPr>
        <w:t xml:space="preserve">　　徐书卿同志强调，下半年工作任务重、时间紧、压力大，广大干部职工要着力提升中心工作“落实力”；提升党建引领发展“组织力”；提升干部队伍“担当力”；提升保障发展的“服务力”。要树好学上进、业务精湛的专业形象；尽职尽责、干事创业的实干形象；公道正派、干净干事的清廉形象。不忘初心、牢记使命，同心奋力前行，焕发新气象、展现新作为，为中心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第5篇: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&gt;　　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_年下半年的预算编制工作。在总结了第一次编制预算的经验后，中心根据实际收支情况于10月10日完成了202_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_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第6篇: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根据县优化营商环境方案具体要求，市监局勇当“放管服”改革的先行者，着力优化营商环境。现将主要工作总结如下：</w:t>
      </w:r>
    </w:p>
    <w:p>
      <w:pPr>
        <w:ind w:left="0" w:right="0" w:firstLine="560"/>
        <w:spacing w:before="450" w:after="450" w:line="312" w:lineRule="auto"/>
      </w:pPr>
      <w:r>
        <w:rPr>
          <w:rFonts w:ascii="宋体" w:hAnsi="宋体" w:eastAsia="宋体" w:cs="宋体"/>
          <w:color w:val="000"/>
          <w:sz w:val="28"/>
          <w:szCs w:val="28"/>
        </w:rPr>
        <w:t xml:space="preserve">　　&gt;一、食药安全工程扎实推进。上半年，我局持续开展了食品药品安全领域风险集中排查整治行动、食品药品安全风险隐患排查治理、节日食品安全整顿、清查“山寨食品”、“五毛食品”、和校园周边食品安全、学校食堂安全整治、“3.15曝光问题食品”专项清查等20余项专项整治行动，全面地排查治理了食品药品安全隐患，有效保证了食品药品安全;为全面巩固“创建国家食品安全示范城市”成果，深入开展“放心肉菜示范超市”创建活动，实施集中交易市场整治提升行动，全面开展了打击食品保健食品“百日攻坚”行动。通过排查治理，食品、保健食品、医疗器械欺诈和虚假宣传现象基本得到有效遏制;食品生产企业质量管理水平提升、餐饮业质量安全提升、药品零售企业规范化建设以及食品药品抽检工作均全面有力推进。截至目前，共发放食品安全宣传资料5000余份，检查食品经营户1320家，排查安全隐患46个，整改完成46个，整改率达100%;已完成262个批次的食用农产品抽样检测，待检测机构出具检测报告后，我局将依据检测结果，对经销不合格食用农产品的经营单位依法进行查处。</w:t>
      </w:r>
    </w:p>
    <w:p>
      <w:pPr>
        <w:ind w:left="0" w:right="0" w:firstLine="560"/>
        <w:spacing w:before="450" w:after="450" w:line="312" w:lineRule="auto"/>
      </w:pPr>
      <w:r>
        <w:rPr>
          <w:rFonts w:ascii="宋体" w:hAnsi="宋体" w:eastAsia="宋体" w:cs="宋体"/>
          <w:color w:val="000"/>
          <w:sz w:val="28"/>
          <w:szCs w:val="28"/>
        </w:rPr>
        <w:t xml:space="preserve">　　&gt;二、质量提升行动开展有序。我局以实施传统产业转型升级年为着力点，深入实施质量强县战略，扎实做好质量提升工作，着力提升盐山县产品质量水平。一是完善工作机制。我局牵头制定了《盐山县开展质量提升行动加快质量强县建设的实施方案》，于3月5日组织召开了全县质量提升工作调度会议;4月16日召开全县质量提升培训会议，邀请省专家对县直有关部门和51家企业负责人进行培训。二是突出标准引领。建立并实施企业领跑者制度，由我局联合发改、商信、教育、文化等八部门制定了《标准领跑者实施方案》，指导沧海核装备科技股份有限公司“企业标准化示范单位”考核验收前期准备工作，帮助河北汇东管道股份有限公司主持制定国家标准1项。三是夯实计量基础。建立与国家标准统一的强检计量器具服务系统，规范检定流程。上半年共检定各类计量器具202_台。</w:t>
      </w:r>
    </w:p>
    <w:p>
      <w:pPr>
        <w:ind w:left="0" w:right="0" w:firstLine="560"/>
        <w:spacing w:before="450" w:after="450" w:line="312" w:lineRule="auto"/>
      </w:pPr>
      <w:r>
        <w:rPr>
          <w:rFonts w:ascii="宋体" w:hAnsi="宋体" w:eastAsia="宋体" w:cs="宋体"/>
          <w:color w:val="000"/>
          <w:sz w:val="28"/>
          <w:szCs w:val="28"/>
        </w:rPr>
        <w:t xml:space="preserve">　　&gt;三、 “双随机一公开”监管常态化。继续发挥好牵头作用，督促指导相关部门科学实施“双随机”抽查，做到不流于形式，形成监管常态化。今年上半年，全县列入异常经营名录230余家，指导企业纠正违法违规行为并拉出异常85家;3.15期间，联合相关部门对50家食品批发和零售经营户进行了双随机抽查，并将抽查结果全部录入河北省双随机与双告知综合系统予以公示。</w:t>
      </w:r>
    </w:p>
    <w:p>
      <w:pPr>
        <w:ind w:left="0" w:right="0" w:firstLine="560"/>
        <w:spacing w:before="450" w:after="450" w:line="312" w:lineRule="auto"/>
      </w:pPr>
      <w:r>
        <w:rPr>
          <w:rFonts w:ascii="宋体" w:hAnsi="宋体" w:eastAsia="宋体" w:cs="宋体"/>
          <w:color w:val="000"/>
          <w:sz w:val="28"/>
          <w:szCs w:val="28"/>
        </w:rPr>
        <w:t xml:space="preserve">　　&gt;四、打造融资平台促进企业发展。我局采取多种方式，向各类企业、个体工商户、农民专业合作社和银行等有融资业务的单位广泛宣传股权质押、动产抵押、商标专用权质押登记等融资政策，大力引导企业通过股权、动产、商标专用权的资本化运作，盘活资产，加快企业发展。目前共办理动产抵押11笔，为企业融资1.4亿元。</w:t>
      </w:r>
    </w:p>
    <w:p>
      <w:pPr>
        <w:ind w:left="0" w:right="0" w:firstLine="560"/>
        <w:spacing w:before="450" w:after="450" w:line="312" w:lineRule="auto"/>
      </w:pPr>
      <w:r>
        <w:rPr>
          <w:rFonts w:ascii="宋体" w:hAnsi="宋体" w:eastAsia="宋体" w:cs="宋体"/>
          <w:color w:val="000"/>
          <w:sz w:val="28"/>
          <w:szCs w:val="28"/>
        </w:rPr>
        <w:t xml:space="preserve">　　下一步，我局将继续发挥职能作用，坚定不移推进深化改革，进一步创新监管模式，加大服务力度，使“双创双服”工作真正落地见效，让市场主体创新发展，让市场经济创造活力。</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黑体" w:hAnsi="黑体" w:eastAsia="黑体" w:cs="黑体"/>
          <w:color w:val="000000"/>
          <w:sz w:val="36"/>
          <w:szCs w:val="36"/>
          <w:b w:val="1"/>
          <w:bCs w:val="1"/>
        </w:rPr>
        <w:t xml:space="preserve">第7篇: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区公共资源交易中心202_年在区委区政府坚强领导下，在市公管局业务指导下，在全体干部职工的共同努力下，勇于创新，大胆实践，取得了较好成绩，现总结如下：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上半年区政府投资项目进场交易141场，预算价90621.91万元，成交额78276.38万元，节省12345.53万元，节省率13.6%；其中建设工程进场交易111场，预算70898.84万元，成交额60375.62万元，节省10523.22万元,节约率14.84%；政府采购30个项目，预算金额19723.07万元，采购金额1790.76万元，节约资金1822.31万元，资金节约率为9.23%。</w:t>
      </w:r>
    </w:p>
    <w:p>
      <w:pPr>
        <w:ind w:left="0" w:right="0" w:firstLine="560"/>
        <w:spacing w:before="450" w:after="450" w:line="312" w:lineRule="auto"/>
      </w:pPr>
      <w:r>
        <w:rPr>
          <w:rFonts w:ascii="宋体" w:hAnsi="宋体" w:eastAsia="宋体" w:cs="宋体"/>
          <w:color w:val="000"/>
          <w:sz w:val="28"/>
          <w:szCs w:val="28"/>
        </w:rPr>
        <w:t xml:space="preserve">　　受理招投标投诉案件4起，信访件2例，现已全部处理结案。</w:t>
      </w:r>
    </w:p>
    <w:p>
      <w:pPr>
        <w:ind w:left="0" w:right="0" w:firstLine="560"/>
        <w:spacing w:before="450" w:after="450" w:line="312" w:lineRule="auto"/>
      </w:pPr>
      <w:r>
        <w:rPr>
          <w:rFonts w:ascii="宋体" w:hAnsi="宋体" w:eastAsia="宋体" w:cs="宋体"/>
          <w:color w:val="000"/>
          <w:sz w:val="28"/>
          <w:szCs w:val="28"/>
        </w:rPr>
        <w:t xml:space="preserve">&gt;　　二、202_年主要工作</w:t>
      </w:r>
    </w:p>
    <w:p>
      <w:pPr>
        <w:ind w:left="0" w:right="0" w:firstLine="560"/>
        <w:spacing w:before="450" w:after="450" w:line="312" w:lineRule="auto"/>
      </w:pPr>
      <w:r>
        <w:rPr>
          <w:rFonts w:ascii="宋体" w:hAnsi="宋体" w:eastAsia="宋体" w:cs="宋体"/>
          <w:color w:val="000"/>
          <w:sz w:val="28"/>
          <w:szCs w:val="28"/>
        </w:rPr>
        <w:t xml:space="preserve">　　1.深化“放管服”改革</w:t>
      </w:r>
    </w:p>
    <w:p>
      <w:pPr>
        <w:ind w:left="0" w:right="0" w:firstLine="560"/>
        <w:spacing w:before="450" w:after="450" w:line="312" w:lineRule="auto"/>
      </w:pPr>
      <w:r>
        <w:rPr>
          <w:rFonts w:ascii="宋体" w:hAnsi="宋体" w:eastAsia="宋体" w:cs="宋体"/>
          <w:color w:val="000"/>
          <w:sz w:val="28"/>
          <w:szCs w:val="28"/>
        </w:rPr>
        <w:t xml:space="preserve">　　贯彻落实《区政府投资建设工程政府采购招标投标管理办法》相关规定。主要是加强对400万元以下项目随机摇号发包程序、流程、信息公开；主要对50万元以下直接由招标人自行决定发包方式的项目进行指导，确保程序到位，信息公开；对限额以上项目邀请招标实行专家评审制；加强联合惩戒和实行市场、现场“两场联动”机制；实行中标企业约谈制度；强化标后履约监管等。</w:t>
      </w:r>
    </w:p>
    <w:p>
      <w:pPr>
        <w:ind w:left="0" w:right="0" w:firstLine="560"/>
        <w:spacing w:before="450" w:after="450" w:line="312" w:lineRule="auto"/>
      </w:pPr>
      <w:r>
        <w:rPr>
          <w:rFonts w:ascii="宋体" w:hAnsi="宋体" w:eastAsia="宋体" w:cs="宋体"/>
          <w:color w:val="000"/>
          <w:sz w:val="28"/>
          <w:szCs w:val="28"/>
        </w:rPr>
        <w:t xml:space="preserve">　　2.疫情期间创新工作保招标采购正常运行</w:t>
      </w:r>
    </w:p>
    <w:p>
      <w:pPr>
        <w:ind w:left="0" w:right="0" w:firstLine="560"/>
        <w:spacing w:before="450" w:after="450" w:line="312" w:lineRule="auto"/>
      </w:pPr>
      <w:r>
        <w:rPr>
          <w:rFonts w:ascii="宋体" w:hAnsi="宋体" w:eastAsia="宋体" w:cs="宋体"/>
          <w:color w:val="000"/>
          <w:sz w:val="28"/>
          <w:szCs w:val="28"/>
        </w:rPr>
        <w:t xml:space="preserve">　　自202_年春节后，我国疫情防控形式严峻，为保我区各项建设和采购交易正常运行，区公共资源交易中心创新工作方式，把现场参加开评标交易和摇号改线上交易，今年自疫情后，我区每周一次招标代理和造价咨询机构随机确定实行线上交易，人员不到现场，现场邀请部分机构代表监督，三随机摇号，摇号结果同步上传代理群，确保摇号公平公正公开。</w:t>
      </w:r>
    </w:p>
    <w:p>
      <w:pPr>
        <w:ind w:left="0" w:right="0" w:firstLine="560"/>
        <w:spacing w:before="450" w:after="450" w:line="312" w:lineRule="auto"/>
      </w:pPr>
      <w:r>
        <w:rPr>
          <w:rFonts w:ascii="宋体" w:hAnsi="宋体" w:eastAsia="宋体" w:cs="宋体"/>
          <w:color w:val="000"/>
          <w:sz w:val="28"/>
          <w:szCs w:val="28"/>
        </w:rPr>
        <w:t xml:space="preserve">　　对限额以下摇号结果同步上传，邀请部分企业代表和业主参与摇号，摇号实行双随机，确保随机摇号发包程序公正，信息公开，结果公平。公开招标实行授权委托人和项目经理同一人制度，减少人员集中，严格执行测量体温，前半月行程承诺制，信息登记等疫情防控制度，确保招标采购交易正常运行，为我区重点项目顺利推进提供招投标保障。</w:t>
      </w:r>
    </w:p>
    <w:p>
      <w:pPr>
        <w:ind w:left="0" w:right="0" w:firstLine="560"/>
        <w:spacing w:before="450" w:after="450" w:line="312" w:lineRule="auto"/>
      </w:pPr>
      <w:r>
        <w:rPr>
          <w:rFonts w:ascii="宋体" w:hAnsi="宋体" w:eastAsia="宋体" w:cs="宋体"/>
          <w:color w:val="000"/>
          <w:sz w:val="28"/>
          <w:szCs w:val="28"/>
        </w:rPr>
        <w:t xml:space="preserve">　　3.强化企业库管理扶持地方企业发展</w:t>
      </w:r>
    </w:p>
    <w:p>
      <w:pPr>
        <w:ind w:left="0" w:right="0" w:firstLine="560"/>
        <w:spacing w:before="450" w:after="450" w:line="312" w:lineRule="auto"/>
      </w:pPr>
      <w:r>
        <w:rPr>
          <w:rFonts w:ascii="宋体" w:hAnsi="宋体" w:eastAsia="宋体" w:cs="宋体"/>
          <w:color w:val="000"/>
          <w:sz w:val="28"/>
          <w:szCs w:val="28"/>
        </w:rPr>
        <w:t xml:space="preserve">　　为加强政府投资限额以下及抢险救灾应急工程管理，进一步细化了相应企业会员库管理细则，严格规范会员企业行为，强调履约责任，加强履责履约监管；简易程序发包、开标、中标信息公开制度；监标人员电脑随机抽取，并实施“一标一评”制度；确保交易公平、信息公开、结果公正，通过加强企业库管理，本地企业由202_年底的113家发展到202_年125家，极大地扶持了本地企业发展。</w:t>
      </w:r>
    </w:p>
    <w:p>
      <w:pPr>
        <w:ind w:left="0" w:right="0" w:firstLine="560"/>
        <w:spacing w:before="450" w:after="450" w:line="312" w:lineRule="auto"/>
      </w:pPr>
      <w:r>
        <w:rPr>
          <w:rFonts w:ascii="宋体" w:hAnsi="宋体" w:eastAsia="宋体" w:cs="宋体"/>
          <w:color w:val="000"/>
          <w:sz w:val="28"/>
          <w:szCs w:val="28"/>
        </w:rPr>
        <w:t xml:space="preserve">　　4.全面规范政府采购行为</w:t>
      </w:r>
    </w:p>
    <w:p>
      <w:pPr>
        <w:ind w:left="0" w:right="0" w:firstLine="560"/>
        <w:spacing w:before="450" w:after="450" w:line="312" w:lineRule="auto"/>
      </w:pPr>
      <w:r>
        <w:rPr>
          <w:rFonts w:ascii="宋体" w:hAnsi="宋体" w:eastAsia="宋体" w:cs="宋体"/>
          <w:color w:val="000"/>
          <w:sz w:val="28"/>
          <w:szCs w:val="28"/>
        </w:rPr>
        <w:t xml:space="preserve">　　(一)建章立制，完善管理体系。严格贯彻落实《区政府投资建设工程政府采购招标投标管理办法》等规范性文件，明确了政府采购工作重点。政府采购中心牢固树立服务理念，坚持“以人为本”，文明服务，制定了《区采购中心工作人员守则》、《区货物、服务政府采购流程》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　　(二)进一步推广应用“网上商城”采购。为进一步落实“放管服”改革要求，提高政府采购效率和透明度，根据省市级关于网上商城政府采购有关工作的要求，202_年上半年通过“徽采商城”网上直购电脑，打印机、空调、办公桌椅等通用办公设备订单95个，采购金额达680万元。</w:t>
      </w:r>
    </w:p>
    <w:p>
      <w:pPr>
        <w:ind w:left="0" w:right="0" w:firstLine="560"/>
        <w:spacing w:before="450" w:after="450" w:line="312" w:lineRule="auto"/>
      </w:pPr>
      <w:r>
        <w:rPr>
          <w:rFonts w:ascii="宋体" w:hAnsi="宋体" w:eastAsia="宋体" w:cs="宋体"/>
          <w:color w:val="000"/>
          <w:sz w:val="28"/>
          <w:szCs w:val="28"/>
        </w:rPr>
        <w:t xml:space="preserve">　　5.强化事中事后监管常态化</w:t>
      </w:r>
    </w:p>
    <w:p>
      <w:pPr>
        <w:ind w:left="0" w:right="0" w:firstLine="560"/>
        <w:spacing w:before="450" w:after="450" w:line="312" w:lineRule="auto"/>
      </w:pPr>
      <w:r>
        <w:rPr>
          <w:rFonts w:ascii="宋体" w:hAnsi="宋体" w:eastAsia="宋体" w:cs="宋体"/>
          <w:color w:val="000"/>
          <w:sz w:val="28"/>
          <w:szCs w:val="28"/>
        </w:rPr>
        <w:t xml:space="preserve">　　202_年上半年开展标后履约监管检查1次，开评标监管实行“一标一评”，考核处罚专家9人次。</w:t>
      </w:r>
    </w:p>
    <w:p>
      <w:pPr>
        <w:ind w:left="0" w:right="0" w:firstLine="560"/>
        <w:spacing w:before="450" w:after="450" w:line="312" w:lineRule="auto"/>
      </w:pPr>
      <w:r>
        <w:rPr>
          <w:rFonts w:ascii="宋体" w:hAnsi="宋体" w:eastAsia="宋体" w:cs="宋体"/>
          <w:color w:val="000"/>
          <w:sz w:val="28"/>
          <w:szCs w:val="28"/>
        </w:rPr>
        <w:t xml:space="preserve">　　强化质疑投诉处理。全年受理投诉4起，处理信访件2例，处理人民来信和区信访转办件2件。</w:t>
      </w:r>
    </w:p>
    <w:p>
      <w:pPr>
        <w:ind w:left="0" w:right="0" w:firstLine="560"/>
        <w:spacing w:before="450" w:after="450" w:line="312" w:lineRule="auto"/>
      </w:pPr>
      <w:r>
        <w:rPr>
          <w:rFonts w:ascii="宋体" w:hAnsi="宋体" w:eastAsia="宋体" w:cs="宋体"/>
          <w:color w:val="000"/>
          <w:sz w:val="28"/>
          <w:szCs w:val="28"/>
        </w:rPr>
        <w:t xml:space="preserve">　　加强开评标监管。202_年度开标监管78场次，其中公开招标42场次，邀请招标36场次。抽取专家评委312人次，简易程序发包项目51个，监标中发现问题1个并依法处理到位；考核扣分处理专家9人次。</w:t>
      </w:r>
    </w:p>
    <w:p>
      <w:pPr>
        <w:ind w:left="0" w:right="0" w:firstLine="560"/>
        <w:spacing w:before="450" w:after="450" w:line="312" w:lineRule="auto"/>
      </w:pPr>
      <w:r>
        <w:rPr>
          <w:rFonts w:ascii="黑体" w:hAnsi="黑体" w:eastAsia="黑体" w:cs="黑体"/>
          <w:color w:val="000000"/>
          <w:sz w:val="36"/>
          <w:szCs w:val="36"/>
          <w:b w:val="1"/>
          <w:bCs w:val="1"/>
        </w:rPr>
        <w:t xml:space="preserve">第8篇: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服”改革作为总要求，做到政策最优、成本最低、服务最好、办事最快、群众满意度最高。要以钉钉子精神推动整顿作风优化营商环境向纵深发展，让企业和群众看到实实在在的变化。</w:t>
      </w:r>
    </w:p>
    <w:p>
      <w:pPr>
        <w:ind w:left="0" w:right="0" w:firstLine="560"/>
        <w:spacing w:before="450" w:after="450" w:line="312" w:lineRule="auto"/>
      </w:pPr>
      <w:r>
        <w:rPr>
          <w:rFonts w:ascii="宋体" w:hAnsi="宋体" w:eastAsia="宋体" w:cs="宋体"/>
          <w:color w:val="000"/>
          <w:sz w:val="28"/>
          <w:szCs w:val="28"/>
        </w:rPr>
        <w:t xml:space="preserve">　　三是在政务服务质量上要持续提升。按照机构改革职能调整等情况，重新调整梳理各部门权力清单和责任清单，进一步厘清政府与企业，政府与县场的边界，把县场能够办好的还给县场，社会能够做好的交给社会。借鉴江苏“不见面审批”、浙江“最多跑一次”、上海“一网通办”等方面的改革经验和做法，按照国家、省工作要求，与政务服务网平台积极对接，推进网上服务平台与实体政务大厅深度融合，让更多的政务服务事项全程在线办理，突出抓好“最多跑一次”改革落实，优化“最多跑一次”事项清单。推动实现全县政务服务“一张网”，梳理明确大多数事项“网上办”、窗口服务事项“一次办”、企业特殊审批事项“我帮办”等服务事项。聚焦县场准入、企业投资、建设工程、民生事务、不动产登记等办理量大、企业和群众关注度高的重点事项，编制标准化工作流程和办事指南，为企业和群众提供流程最优、时间最短的政务服务。</w:t>
      </w:r>
    </w:p>
    <w:p>
      <w:pPr>
        <w:ind w:left="0" w:right="0" w:firstLine="560"/>
        <w:spacing w:before="450" w:after="450" w:line="312" w:lineRule="auto"/>
      </w:pPr>
      <w:r>
        <w:rPr>
          <w:rFonts w:ascii="宋体" w:hAnsi="宋体" w:eastAsia="宋体" w:cs="宋体"/>
          <w:color w:val="000"/>
          <w:sz w:val="28"/>
          <w:szCs w:val="28"/>
        </w:rPr>
        <w:t xml:space="preserve">　　四是在政务服务建设上要协调统一。加快推进信息共享进程，努力实现上下级、各部门审批服务系统互联互通并统一接入平台，切实解决信息壁垒问题。强力推进“一网、一门、一次”改革，主动与省政务服务系统对接，优化政务服务大厅“一站式”功能，全力推行“前台综合受理，后台分类审批、综合窗口出件”和“受审分离”的服务模式，将“一事跑多窗”变为“一窗多办”，全面实现“一窗通办”的无差别综合窗口受理模式。继续推进行政审批服务职能、事项、人员进驻综合实体大厅，推进全流程、全链条、全网办审批，固化审批流程，压缩审批时限，力争让企业和群众“只进一扇门”“最多跑一次”。</w:t>
      </w:r>
    </w:p>
    <w:p>
      <w:pPr>
        <w:ind w:left="0" w:right="0" w:firstLine="560"/>
        <w:spacing w:before="450" w:after="450" w:line="312" w:lineRule="auto"/>
      </w:pPr>
      <w:r>
        <w:rPr>
          <w:rFonts w:ascii="黑体" w:hAnsi="黑体" w:eastAsia="黑体" w:cs="黑体"/>
          <w:color w:val="000000"/>
          <w:sz w:val="36"/>
          <w:szCs w:val="36"/>
          <w:b w:val="1"/>
          <w:bCs w:val="1"/>
        </w:rPr>
        <w:t xml:space="preserve">第9篇: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皇姑区营商局严格按照省、市营商环境建设工作要求，在区委区政府的坚强领导下，扎实推进“放管服”改革，持续营造“亲、清”政商关系，打造皇姑区良好口碑，对标先进地区，围绕营商工作总体部署，精准查找营商工作存在突出问题，在观念创新、政策扶持、效能提升、集中整治、长效机制等方面集中发力，稳步推进各项工作。</w:t>
      </w:r>
    </w:p>
    <w:p>
      <w:pPr>
        <w:ind w:left="0" w:right="0" w:firstLine="560"/>
        <w:spacing w:before="450" w:after="450" w:line="312" w:lineRule="auto"/>
      </w:pPr>
      <w:r>
        <w:rPr>
          <w:rFonts w:ascii="宋体" w:hAnsi="宋体" w:eastAsia="宋体" w:cs="宋体"/>
          <w:color w:val="000"/>
          <w:sz w:val="28"/>
          <w:szCs w:val="28"/>
        </w:rPr>
        <w:t xml:space="preserve">&gt;　　一、202_年主要工作完成情况</w:t>
      </w:r>
    </w:p>
    <w:p>
      <w:pPr>
        <w:ind w:left="0" w:right="0" w:firstLine="560"/>
        <w:spacing w:before="450" w:after="450" w:line="312" w:lineRule="auto"/>
      </w:pPr>
      <w:r>
        <w:rPr>
          <w:rFonts w:ascii="宋体" w:hAnsi="宋体" w:eastAsia="宋体" w:cs="宋体"/>
          <w:color w:val="000"/>
          <w:sz w:val="28"/>
          <w:szCs w:val="28"/>
        </w:rPr>
        <w:t xml:space="preserve">　　(一)不断深化“放管服”改革，切实提升服务效率。一是打造互联网+政务平台建设。为打牢信息化建设基础，实现网办率飞跃式提升，健全需求侧数据库，年初以来，组织全区26家单位80余人次进行了政务事项录入培训，完成了行政审批事项录入192项;二是扎实开展“树口碑”行动。年初，根据区委书记要求，在政务服务中心大力开展“树口碑”行动，着力改善审批服务堵点,解决企业群众办事难点。通过征集群众建议、实地走访调研、集中会议研究等方式，制定了道路货物运输证承诺制办理、公证处免费代办相关查档业务、就业创业证承诺制办理、涉企证件免费邮寄、一分钟办税等13条便企利民举措，现已初显成效;三是不断推进惠企政策落地。作为全市率先开设的产业政策窗口，自运行以来，严格落实窗口一站式受理、具体业务部门审批、财政予以拨付的工作流程，大大提升了企业政策扶持办事效率。截至目前共接待189余家企业咨询，受理产业政策申请52件，发放扶持资金1061万元;四是推行“一窗制”审批改革。随着“放管服”改革的不断深入，区营商局在政务中心审批厅大力推行“一窗受理、一窗通办”服务。通过加强资源整合、优化流程，让群众感受“等时少、服务好、秩序优”的服务新体验。推行“前台受理、后台分类办理、统一窗口出件”政务服务模式，实行审批区综合受理。目前已将行政审批大厅内的10家审批部门纳入“一窗制”综合受理，为下一步实现平台化审批，打下了良好基础;五是推行网上自助办理。为进一步提升审批服务效能，减少企业群众办事时间成本，积极推行“网上办、自助办”。皇姑区在政务中心开辟网上自助专区，利用电子政务办公平台，开展商事服务全程电子化审批，网上审批事项达7100余件，为企业节省了时间成本;六是推出新办企业“高速ETC”服务。为提升服务效率，区营商局协调区市场局、税务分局、银行、刻章企联合推出“新办企业高速ETC”服务将商事注册时间压缩至1个工作日，企业开办时间由7.5个工作日缩减到3个工作日，并开设专门窗口提供联办服务，新办企业办理驶上高速服务快车道。</w:t>
      </w:r>
    </w:p>
    <w:p>
      <w:pPr>
        <w:ind w:left="0" w:right="0" w:firstLine="560"/>
        <w:spacing w:before="450" w:after="450" w:line="312" w:lineRule="auto"/>
      </w:pPr>
      <w:r>
        <w:rPr>
          <w:rFonts w:ascii="宋体" w:hAnsi="宋体" w:eastAsia="宋体" w:cs="宋体"/>
          <w:color w:val="000"/>
          <w:sz w:val="28"/>
          <w:szCs w:val="28"/>
        </w:rPr>
        <w:t xml:space="preserve">　　(二)构建“亲、清”政商关系，营造良好营商环境。一是扎实开展“万人进万企”活动。为扩充服务范围，满足企业需求，将691家企业纳入“万人进万企”活动范畴，按要求全部选配了包保干部。为切实解决企业诉求，营商局组成“万人进万企”工作小组，通过实地走访、专题协调、领导包案等手段不断提升诉求办结率。截至目前，共接收市一级平台转办到区二级平台的企业诉求110件，已回复108件。二是成立解决企业诉求工作六大专班。为加速推动企业反映问题有效解决，区委、区政府设立了由分管区级领导负责、主管区直部门牵头及相关区直部门配合的六大工作专班。主要围绕政府诚信、企业税费、涉法涉诉、城市建设、企业融资、土地征收这六个方面解决企业的问题;三是联合建立“营商环境发展平台”。为加强与企业沟通、宣传政府服务政策、解决企业发展难题，营商局与区政协、工商联等部门合作成立“营商环境发展平台”，提供诉求解决、政策咨询、产业扶持政策协助办理、政务服务事项协办代办等服务。目前已有14家商会、协会、企业加入该平台;四是深入开展营商环境整治。营商局针对政府失信、企业群众办事难、跨区拉税源等营商环境问题，成立了专项整治行动领导小组，严格落实“日报告、周调度”制度，切实加强问题解决力度。目前，我区共发现问题30项，提出具体整改措施38项，解决问题16项，已建立长效机制7项;五是积极开展“项目管家”工作。为提升企业服务质量，将重点项目(企业)纳入服务范围，按照“1名项目(企业)管家+1名企业联系人+N个行政职能部门联系人”的“1+1+N”模式开展服务。为全区规模以上企业、限额以上商贸流通企业、总投资5000万元及以上的重点项目共192家提供管家服务，配备项目管家530人，提供服务455次;六是加大力度办理营商案件。202_年至今，共接收省市营商案件67件，通过分类办结、定期调度督办等方式狠抓营商案件办理，截至目前，共办结54件，办结率80.6%;七是加大网上平台宣传。为提升办事效率、满足企业群众办事需求，区营商局组织全区具备服务职能的单位开展“沈阳营商”微信公众号公开公示工作。公示全区68家服务单位，服务干部581人，驻政务中心窗口岗位133个，印制营商纸介名片2万余份，切实让企业群众办事找得到人、问得对人，减少跑腿次数。</w:t>
      </w:r>
    </w:p>
    <w:p>
      <w:pPr>
        <w:ind w:left="0" w:right="0" w:firstLine="560"/>
        <w:spacing w:before="450" w:after="450" w:line="312" w:lineRule="auto"/>
      </w:pPr>
      <w:r>
        <w:rPr>
          <w:rFonts w:ascii="宋体" w:hAnsi="宋体" w:eastAsia="宋体" w:cs="宋体"/>
          <w:color w:val="000"/>
          <w:sz w:val="28"/>
          <w:szCs w:val="28"/>
        </w:rPr>
        <w:t xml:space="preserve">　　(三)强化软件建设，建强服务群众第一阵线。一是强化组织保障。制定了《皇姑区政务服务中心管理办法》，从人员配置、大厅管理、监督检查和考核奖惩等方面，明确进驻人员资格条件，完善了日常管理和考核激励机制，并配套了相关制度;二是不断加强监督检查。为强化窗口管理，营商局与窗口单位共同组成联合巡查组，每个工作日开展2次以上的巡查检查，并定期将检查出的问题汇总形成《督查通报》在全厅通报。为切实解决窗口存在的作风问题，营商局党组建立约谈机制，对投诉中涉及工作作风问题的窗口负责人和工作人员实行约谈，督促整改，工作作风投诉问题持续下降;三是开展中介整治。为规范中介机构在中心内的从业行为，营商局制定并实施了《中介行为管理规范》。对20家中介机构完成了登记备案，坚决清理各类“黑中介”、“灰中介”，清除不正当中介行为的滋生土壤，切断利益链条，规范中介行为，提升了群众办事满意率;四是开展特色活动。为进一步活跃政务服务中心工作人员的精神文化生活，结合“不忘初心、牢记使命”主题教育，先后组织了“学习强国”知识竞赛、飞镖特色比赛，切实增强了党组织的凝聚力和向心力;五是开展评优评先，激发工作热情。为打造国际化营商环境，提升政务服务水平和社会公众满意度，每季度组织一次政务服务中心优秀集体和优秀标兵的评优评先工作，开展了半年优秀集体和优秀标兵表彰大会，通过树立服务、敬业、爱岗、创新标兵和先进集体典型，积极发挥正面典型引领作用，营造了争先创优的良好氛围。</w:t>
      </w:r>
    </w:p>
    <w:p>
      <w:pPr>
        <w:ind w:left="0" w:right="0" w:firstLine="560"/>
        <w:spacing w:before="450" w:after="450" w:line="312" w:lineRule="auto"/>
      </w:pPr>
      <w:r>
        <w:rPr>
          <w:rFonts w:ascii="宋体" w:hAnsi="宋体" w:eastAsia="宋体" w:cs="宋体"/>
          <w:color w:val="000"/>
          <w:sz w:val="28"/>
          <w:szCs w:val="28"/>
        </w:rPr>
        <w:t xml:space="preserve">　　(四)紧扣主题教育，加强党的建设工作。一是认真落实党建工作。将党建作为年度工作的重点，积极推动党建工作标准化、规范化。围绕提高政治站位，把党的工作贯穿到营商工作的全过程。组织中心组学习10次，组织召开支委会10次，召开党员大会9次，每月开展意识形态学习教育和党日活动等，做好党员经常性的思想政治工作;二是严格规范党员管理。根据区委巡察整改意见，营商环境建设局党支部通过发函的形式，将工作满6个月的党员关系全部调入，支部现有党员34名，并要求支部所有党员统一在本支部缴纳党费;三是积极开展“不忘初心、牢记使命”主题教育活动。通过组织学习，参观红色教育基地，参与志愿服务，开展趣味活动等形式，不断提高党员素质，调动党员的积极性，发挥先锋模范作用。同时，以“每周一件事”为载体，与驻厅各部门联动，坚持以人民为中心，持续推动我区营商环境不断优化提升，为促进皇姑经济更快更好发展提供有力支持;四是加强党风廉政建设,切实履行“一岗双责”。把党风廉政建设责任制与岗位职责有机结合起来，明确领导干部的责任范围和责任内容，进一步推动营商局党风廉政建设沿着规范化、制度化的管理轨道向前发展;五是广泛征求意见，优化营商环境。营商局联合区团委，组织了“百名青年企业家皇姑营商环境体验行”活动，配合区委组织部、机关工委等部门开展了“皇姑区年轻优秀干部培训班参观调研”、“人人创环境、个个促振兴”等活动，从各个层面广泛征求营商环境建设意见和建议，为进一步提升皇姑区营商环境建设打下了坚实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审批制度改革落实还不彻底。区内个别部门仍然存在审批事项不进厅、审批权限不集中、不到位、事项转交不彻底等问题。结合政务平台建设，个别部门仍存在需求侧事项未录入、信息不准确、网办率较低等问题。</w:t>
      </w:r>
    </w:p>
    <w:p>
      <w:pPr>
        <w:ind w:left="0" w:right="0" w:firstLine="560"/>
        <w:spacing w:before="450" w:after="450" w:line="312" w:lineRule="auto"/>
      </w:pPr>
      <w:r>
        <w:rPr>
          <w:rFonts w:ascii="宋体" w:hAnsi="宋体" w:eastAsia="宋体" w:cs="宋体"/>
          <w:color w:val="000"/>
          <w:sz w:val="28"/>
          <w:szCs w:val="28"/>
        </w:rPr>
        <w:t xml:space="preserve">　　(二)政务中心窗口建设仍有待加强。经过近两年的窗口质量专项整治，窗口服务水平有较大提高，但部分窗口单位存在服务不够热情、解决问题能力不高的问题。</w:t>
      </w:r>
    </w:p>
    <w:p>
      <w:pPr>
        <w:ind w:left="0" w:right="0" w:firstLine="560"/>
        <w:spacing w:before="450" w:after="450" w:line="312" w:lineRule="auto"/>
      </w:pPr>
      <w:r>
        <w:rPr>
          <w:rFonts w:ascii="宋体" w:hAnsi="宋体" w:eastAsia="宋体" w:cs="宋体"/>
          <w:color w:val="000"/>
          <w:sz w:val="28"/>
          <w:szCs w:val="28"/>
        </w:rPr>
        <w:t xml:space="preserve">　　(三)营商案件等企业诉求办结率不高。皇姑区营商案件中拖欠款类案件占案件总数比例较大，偿还金额少，办案难度较大，年底完成100%办结难度较大。</w:t>
      </w:r>
    </w:p>
    <w:p>
      <w:pPr>
        <w:ind w:left="0" w:right="0" w:firstLine="560"/>
        <w:spacing w:before="450" w:after="450" w:line="312" w:lineRule="auto"/>
      </w:pPr>
      <w:r>
        <w:rPr>
          <w:rFonts w:ascii="宋体" w:hAnsi="宋体" w:eastAsia="宋体" w:cs="宋体"/>
          <w:color w:val="000"/>
          <w:sz w:val="28"/>
          <w:szCs w:val="28"/>
        </w:rPr>
        <w:t xml:space="preserve">&gt;　　三、202_年工作目标</w:t>
      </w:r>
    </w:p>
    <w:p>
      <w:pPr>
        <w:ind w:left="0" w:right="0" w:firstLine="560"/>
        <w:spacing w:before="450" w:after="450" w:line="312" w:lineRule="auto"/>
      </w:pPr>
      <w:r>
        <w:rPr>
          <w:rFonts w:ascii="宋体" w:hAnsi="宋体" w:eastAsia="宋体" w:cs="宋体"/>
          <w:color w:val="000"/>
          <w:sz w:val="28"/>
          <w:szCs w:val="28"/>
        </w:rPr>
        <w:t xml:space="preserve">　　(一)整合投诉渠道，提升解决效率。一是整合平台，按照省市要求，将“万人进万企”诉求平台、人大履职通监督平台、营商微信公众号、一转三服务、项目管家、营商案件等诉求渠道整合，搭建方便、通畅、高效的企业诉求平台;二是完善我区企业诉求协调机制，建立企业诉求收集、办理、反馈流程，形成制度规范，并将企业诉求办理工作纳入我区绩效考核，提升企业诉求解决率。</w:t>
      </w:r>
    </w:p>
    <w:p>
      <w:pPr>
        <w:ind w:left="0" w:right="0" w:firstLine="560"/>
        <w:spacing w:before="450" w:after="450" w:line="312" w:lineRule="auto"/>
      </w:pPr>
      <w:r>
        <w:rPr>
          <w:rFonts w:ascii="宋体" w:hAnsi="宋体" w:eastAsia="宋体" w:cs="宋体"/>
          <w:color w:val="000"/>
          <w:sz w:val="28"/>
          <w:szCs w:val="28"/>
        </w:rPr>
        <w:t xml:space="preserve">　　(二)深化审批改革，全面提升效率。一是全面实施“一窗制”综合受理，实现前台综合受理，后台分别审批;二是推广审批事项全程网办，办除特殊事项外，实现皇姑区政务服务事项100%可网办，不断推进“一次不用跑”，并提高事项网上办件量;三是加强政务中心建设，实现全区审批事项进驻大厅到位、审批授权窗口到位、电子监察到位;四是不断优化审批流程，加强开展并联审批、容缺受理工作，最多跑一次事项数量再提升20%，审批效能再提升20%;四是提速新办企业办理。全面实施新办企业工商、税务、银行、刻章的“一站式办理”，为企业提供“一对一”服务。优化办理流程，新办企业在政府窗口审批时限压缩在4小时之内，全流程办理时限提升至48小时之内。</w:t>
      </w:r>
    </w:p>
    <w:p>
      <w:pPr>
        <w:ind w:left="0" w:right="0" w:firstLine="560"/>
        <w:spacing w:before="450" w:after="450" w:line="312" w:lineRule="auto"/>
      </w:pPr>
      <w:r>
        <w:rPr>
          <w:rFonts w:ascii="宋体" w:hAnsi="宋体" w:eastAsia="宋体" w:cs="宋体"/>
          <w:color w:val="000"/>
          <w:sz w:val="28"/>
          <w:szCs w:val="28"/>
        </w:rPr>
        <w:t xml:space="preserve">　　(三)加强大厅建设，提供优质服务。一是加强对政务服务中心的管理，加大巡查检查力度，继续做好群众评议工作，畅通评议渠道，及时解决群众诉求，加强评议结果运用，努力降低诉求率;二是提升服务质量，深入推广“绿色通道”，优化工作流程，强化领办代办，切实解决企业群众急难所需;三是线上线下广泛征求企业群众意见，不断整改完善，切实解决群众办事难问题。</w:t>
      </w:r>
    </w:p>
    <w:p>
      <w:pPr>
        <w:ind w:left="0" w:right="0" w:firstLine="560"/>
        <w:spacing w:before="450" w:after="450" w:line="312" w:lineRule="auto"/>
      </w:pPr>
      <w:r>
        <w:rPr>
          <w:rFonts w:ascii="宋体" w:hAnsi="宋体" w:eastAsia="宋体" w:cs="宋体"/>
          <w:color w:val="000"/>
          <w:sz w:val="28"/>
          <w:szCs w:val="28"/>
        </w:rPr>
        <w:t xml:space="preserve">　　202_年，营商局将以习近平总书记在深入推进东北振兴座谈会上的重要讲话精神为指导，严格落实《辽宁省优化营商环境条例》和沈阳市相关要求，不断打造便捷高效的政务环境，切实提升我区营商环境建设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公共资源交易中心工作总结</w:t>
      </w:r>
    </w:p>
    <w:p>
      <w:pPr>
        <w:ind w:left="0" w:right="0" w:firstLine="560"/>
        <w:spacing w:before="450" w:after="450" w:line="312" w:lineRule="auto"/>
      </w:pPr>
      <w:r>
        <w:rPr>
          <w:rFonts w:ascii="宋体" w:hAnsi="宋体" w:eastAsia="宋体" w:cs="宋体"/>
          <w:color w:val="000"/>
          <w:sz w:val="28"/>
          <w:szCs w:val="28"/>
        </w:rPr>
        <w:t xml:space="preserve">　年初以来，县营商环境建设监督局认真贯彻落实习近平总书记重要讲话精神和省委省政府总体部署，创新工作举措，不断把优化营商环境工作引向深入。现将有关工作开展情况总结如下。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以宣传贯彻为引领，营造优化营商环境新氛围。深入学习、广泛宣传、积极推进《条例》的贯彻实施。通过在政府门户网站发布《条例》全文，在微信公众号对《条例》进行图文解读，在县委常委会和县政府常务会议会前学法专题讲解，向县直部门及企事业单位发放《条例》读本，推动《条例》进机关、进企业、进基层，将《条例》的贯彻落实列入七五普法重要日程等多种方式，初步形成人人皆为营商环境，事事关系发展的良好氛围，为我县营商环境高标准起步、高质量发展奠定了坚实基础。</w:t>
      </w:r>
    </w:p>
    <w:p>
      <w:pPr>
        <w:ind w:left="0" w:right="0" w:firstLine="560"/>
        <w:spacing w:before="450" w:after="450" w:line="312" w:lineRule="auto"/>
      </w:pPr>
      <w:r>
        <w:rPr>
          <w:rFonts w:ascii="宋体" w:hAnsi="宋体" w:eastAsia="宋体" w:cs="宋体"/>
          <w:color w:val="000"/>
          <w:sz w:val="28"/>
          <w:szCs w:val="28"/>
        </w:rPr>
        <w:t xml:space="preserve">　　(二)以完善体制机制为重点，优化营商环境体系初步形成。一是组建了营商环境建设监督局，负责政府系统营商环境建设和监督工作，形成了上下联动、左右协同、统筹推进的工作格局。二是进一步畅通诉求渠道，设立统一营商环境投诉受理电话，加强政务服务监察效能，企业、群众诉求和意见建议得到有效采纳，目前已受理群众电话投诉和建议*条，受理书面投诉*件，上级转办案件*件。三是初步构建了以破坏营商环境投诉受理、社会监督、媒体监督、人大代表和政协委员监督、行政相对人监督等多方参与、有机结合的营商环境监督体系。四是建立督查考评问责制度。将各乡镇、各部门营商环境工作的综合考评结果纳入全县工作实绩考核体系，对破坏营商环境典型问题公开通报问责。</w:t>
      </w:r>
    </w:p>
    <w:p>
      <w:pPr>
        <w:ind w:left="0" w:right="0" w:firstLine="560"/>
        <w:spacing w:before="450" w:after="450" w:line="312" w:lineRule="auto"/>
      </w:pPr>
      <w:r>
        <w:rPr>
          <w:rFonts w:ascii="宋体" w:hAnsi="宋体" w:eastAsia="宋体" w:cs="宋体"/>
          <w:color w:val="000"/>
          <w:sz w:val="28"/>
          <w:szCs w:val="28"/>
        </w:rPr>
        <w:t xml:space="preserve">　　(三)以深化“放管服”改革为手段，打造优质高效的政务环境。一是建立了权责清单动态调整和监管机制。依据本轮机构改革职能调整情况及森工系统苇亚林业局改革情况，适时启动了我县“权力清单”调整工作，对全县****项权力事项进行调整审核，保证行政权力的规范运行，做到“清单之外无权力”“法无授权不可为”。二是推进政务服务标准化流程再造。按照“三级十统”标准对政务服务事项要素进行流程规范再造，推进行政许可和公共服务事项标准编制工作。已审核通过**家单位***项政务服务事项、***项公共服务事项和**个乡镇***项公共服务事项，共减少环节***个、精简要件***个、压缩办理时限****个工作日。三是推进“一网通办”和“最多跑一次”改革。通过组建工作专班专项推进，全县政务服务事项网办比率达到**%，“最多跑一次”比率**%，已对外公布了***项“最多跑一次”事项清单，接受群众监督。在中心实体大厅增设“EMS”快递窗口，试行“网上审批+快递送达”的方式，推动实现审批服务全程“不见面”和“最多跑一次”的工作目标。四是推进政务服务“一门一窗”改革。统筹推进综合实体大厅事项和部门进驻工作，目前政务中心已完成入驻**家窗口单位***项政务服务事项，进驻比例达到**%以上。在开设的**个政务服务窗口中设立综合受理窗口*个，受理***项因场地限制未进驻政务服务事项，综合窗口开通以来已受理办结***项业务。</w:t>
      </w:r>
    </w:p>
    <w:p>
      <w:pPr>
        <w:ind w:left="0" w:right="0" w:firstLine="560"/>
        <w:spacing w:before="450" w:after="450" w:line="312" w:lineRule="auto"/>
      </w:pPr>
      <w:r>
        <w:rPr>
          <w:rFonts w:ascii="宋体" w:hAnsi="宋体" w:eastAsia="宋体" w:cs="宋体"/>
          <w:color w:val="000"/>
          <w:sz w:val="28"/>
          <w:szCs w:val="28"/>
        </w:rPr>
        <w:t xml:space="preserve">　　(四)以服务县场主体为目标，营造公平有序的县场环境。一是聚焦“清赖行动”着力解决政府失信违诺突出问题。县政府高度重视政府失信违诺问题，将“清赖行动”列入督办事项，定期掌握进展情况。结合我县实际，全面开展了政府和部门失信违诺专项清理行动。梳理建立了《政府及其部门失信违诺事项台账》，对三个部门在项目实施中涉及拖欠**家企业账款共计****.**万元的问题进行了督办。目前已清偿拖欠****.**万元，剩余款项正在按照还款进度有计划地予以解决。二是着力查处影响和破坏营商环境问题的案件。在政府门户网站和广播电视台等媒体发布《关于征集优化营商环境建设意见建议和破坏营商环境问题线索的通告》，在媒体和政务实体大厅设立和公布举报电话、投诉举报箱，畅通举报渠道，收集问题线索。采取直接办理、转办、督办等办理形式加快推进企业投诉举报案件办理工作。目前已对*件涉及影响营商环境的问题进行了调查处置。三是着力整治政务服务不优问题。开展不作为、假作为、乱作为、“吃拿卡要”和漠视群众、折腾群众问题专项督查。认真开展“四零”服务承诺创建活动，设立监督岗和监督电话。县委作风办、县委宣传部和县营商环境局联合开展了*次全县窗口单位专项整治，发现并反馈政务服务窗口单位纪律作风涣散、服务意识不强、服务态度差、人员素质低、办事“推拖绕”等五方面**个问题，督办各部门逐项整改。四是构建亲清政商关系。配合县工商联、县工信局等部门联系国有企业和民营企业的桥梁纽带作用，积极营造我县良好营商环境，助力地方经济发展。通过深入基层企业进行调研走访、座谈访谈等方式了解我县政商关系交往现状、问题、制约因素，听取企业家对我县政商关系的看法和意见建议。在构建新型政商关系的过程中抓住领导干部这个“关键少数”，突出政治责任，把权力、责任、担当对应统一起来，紧盯重点部门、关键岗位，建立健全相关监管约束机制;</w:t>
      </w:r>
    </w:p>
    <w:p>
      <w:pPr>
        <w:ind w:left="0" w:right="0" w:firstLine="560"/>
        <w:spacing w:before="450" w:after="450" w:line="312" w:lineRule="auto"/>
      </w:pPr>
      <w:r>
        <w:rPr>
          <w:rFonts w:ascii="宋体" w:hAnsi="宋体" w:eastAsia="宋体" w:cs="宋体"/>
          <w:color w:val="000"/>
          <w:sz w:val="28"/>
          <w:szCs w:val="28"/>
        </w:rPr>
        <w:t xml:space="preserve">　　积极引导企业家树立正确的经营理念，实现从赚钱“靠关系”到“靠本领”的思维转变，主动谏言、谋求发展，放眼长远，不断完善构建亲清新型政商关系的制度体系。</w:t>
      </w:r>
    </w:p>
    <w:p>
      <w:pPr>
        <w:ind w:left="0" w:right="0" w:firstLine="560"/>
        <w:spacing w:before="450" w:after="450" w:line="312" w:lineRule="auto"/>
      </w:pPr>
      <w:r>
        <w:rPr>
          <w:rFonts w:ascii="宋体" w:hAnsi="宋体" w:eastAsia="宋体" w:cs="宋体"/>
          <w:color w:val="000"/>
          <w:sz w:val="28"/>
          <w:szCs w:val="28"/>
        </w:rPr>
        <w:t xml:space="preserve">　　(五)以推进法治政府建设为导向，打造公正规范的法治环境。规范涉企执法，推进“双随机一公开”。结合机构改革部门职能调整和人员变化，及时完善随机抽查事项清单、执法人员名录库和执法对象名录库。加快推进社会信用体系建设，建立健全县场主体诚信档案、行业名单制度和县场退出机制。县场监管局、农业农村局等执法部门按时将许可和执法信息上传平台公示，已公示行政许可类信息****条、公示行政处罚类信息***条。积极探索推进跨部门“双随机”联合执法，探索行政执法单位与信用监管联动。严格执法过程依法依规、严格执行行政自由裁量标准、严格重大行政执法决定法制审核制度，严厉打击县场主体违法违规行为。加强行政执法与刑事司法衔接配合工作，该移送的坚决移送，避免有案不移、有案难移、以罚代刑等问题的发生，为县场主体合法经营创造优良的营商环境。</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虽然我局在优化营商环境工作上取得了一些进步，但对照先进地区的标尺、对照企业和群众的期盼、对照高质量发展要求，我县营商环境建设工作还存在一些亟待解决的问题。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是思想观念有待进一步解放。一些部门对优化营商环境的认识还不深、主动性还不强，对于如何从部门职能出发推进营商环境建设研究不够。学习贯彻《优化营商环境条例》的紧迫感不强，一些干部主动融入营商环境建设的责任感和紧迫性不足。有的部门对营商环境建设工作理解存在一定偏差，对优化环境的长期性和艰巨性认识不充分。工作局限于侧重于加快审批速度、简化审批流程，对服务企业发展、深入为企业解决问题的关注还不够。</w:t>
      </w:r>
    </w:p>
    <w:p>
      <w:pPr>
        <w:ind w:left="0" w:right="0" w:firstLine="560"/>
        <w:spacing w:before="450" w:after="450" w:line="312" w:lineRule="auto"/>
      </w:pPr>
      <w:r>
        <w:rPr>
          <w:rFonts w:ascii="宋体" w:hAnsi="宋体" w:eastAsia="宋体" w:cs="宋体"/>
          <w:color w:val="000"/>
          <w:sz w:val="28"/>
          <w:szCs w:val="28"/>
        </w:rPr>
        <w:t xml:space="preserve">　　二是服务意识有待进一步完善。个别部门服务意识不强，遇到问题依然习惯用行政命令去解决，对便企利民政策执行力度有待加强。一些部门和干部在以“服务员”“店小二”的角色为企业服务方面存在差距。有的干部怕担责任、怕冒风险，不愿意接触企业家特别是民营企业家，只怕“不清”、不怕“不亲”。个别部门涉企检查仍存在随意性问题，缺少科学性和计划性措施。</w:t>
      </w:r>
    </w:p>
    <w:p>
      <w:pPr>
        <w:ind w:left="0" w:right="0" w:firstLine="560"/>
        <w:spacing w:before="450" w:after="450" w:line="312" w:lineRule="auto"/>
      </w:pPr>
      <w:r>
        <w:rPr>
          <w:rFonts w:ascii="宋体" w:hAnsi="宋体" w:eastAsia="宋体" w:cs="宋体"/>
          <w:color w:val="000"/>
          <w:sz w:val="28"/>
          <w:szCs w:val="28"/>
        </w:rPr>
        <w:t xml:space="preserve">　　三是政务服务环境有待进一步改善。个别政务服务工作人员为企业群众提供服务过程中仍然存在慢作为、懒政怠政等服务不优问题。各部门行政许可事项进驻政务服务中心综合大厅工作开展不平衡，入驻事项仍然存在授权不充分、运行不规范和群众办事多次跑路现象。“四零”服务承诺创建还有一定差距，日常督导检查没有压实落靠，执行力没有层层强化，制度机制尚需进一步完善。四是政务服务效能有待进一步提升。对标先进，政务服务事项流程再造优化工作还存在差距。对照“三级十统”标准政务服务事项要素标准化工作还需进一步完善。政务服务实体大厅综合窗口服务能力与先进地区对照还存在较大差距，无差别综合窗口建设工作还需进一步推进。互联网+政务服务工作精细化水平不高，一网通办能力需进一步加强，各部门“网上办”“不见面”“跑一次”等指标比率还低于目标任务要求。</w:t>
      </w:r>
    </w:p>
    <w:p>
      <w:pPr>
        <w:ind w:left="0" w:right="0" w:firstLine="560"/>
        <w:spacing w:before="450" w:after="450" w:line="312" w:lineRule="auto"/>
      </w:pPr>
      <w:r>
        <w:rPr>
          <w:rFonts w:ascii="宋体" w:hAnsi="宋体" w:eastAsia="宋体" w:cs="宋体"/>
          <w:color w:val="000"/>
          <w:sz w:val="28"/>
          <w:szCs w:val="28"/>
        </w:rPr>
        <w:t xml:space="preserve">　　&gt;三、下一步工作方向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要高度重视。营商环境是建设现代化经济体系、促进高质量发展的内在要求，也是经济软实力和发展硬实力的重要体现。党中央高度重视营商环境建设，县委县政府也始终把优化营商环境摆在突出位置。为此，我们要有清醒的认识、准确的把握，切实将优化营商环境作为重要一环、关键一招来谋划部署、推进落实。要坚决贯彻执行《优化营商环境条例》，善作善成、久久为功，使优化营商环境成为全县上下的共同信念、共同认识、共同行动，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　　二是在系统建设上要精心谋划。优化营商环境是一项涉及众多领域的系统工程，也是一个不断积累的长期过程，要树立“人人都是营商环境，事事关乎营商环境”的理念，使干部离企业远、离项目远、离群众远的问题得到彻底解决，使重商亲商扶商安商的氛围日益浓厚。要始终把抓好“放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