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建设国家慢性病综合防控示范区工作总结慢病防控工作总结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为认真贯彻落实慢性病防治工作总体要求,积极参与创建“慢性非传染性疾病综合防控示范区”工作,以下是本站分享的建设国家慢性病综合防控示范区工作总结慢病防控工作总结，希望能帮助到大家!　　建设国家慢性病综合防控示范区工作总结慢病防控工作总结　　为...</w:t>
      </w:r>
    </w:p>
    <w:p>
      <w:pPr>
        <w:ind w:left="0" w:right="0" w:firstLine="560"/>
        <w:spacing w:before="450" w:after="450" w:line="312" w:lineRule="auto"/>
      </w:pPr>
      <w:r>
        <w:rPr>
          <w:rFonts w:ascii="宋体" w:hAnsi="宋体" w:eastAsia="宋体" w:cs="宋体"/>
          <w:color w:val="000"/>
          <w:sz w:val="28"/>
          <w:szCs w:val="28"/>
        </w:rPr>
        <w:t xml:space="preserve">为认真贯彻落实慢性病防治工作总体要求,积极参与创建“慢性非传染性疾病综合防控示范区”工作,以下是本站分享的建设国家慢性病综合防控示范区工作总结慢病防控工作总结，希望能帮助到大家!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建设国家慢性病综合防控示范区工作总结慢病防控工作总结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　　一、成立组织机构，落实工作责任。</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　　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　　三、开展宣传教育，组织职工体检</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2、积极响应十九大提出的“为人民群众提供全方位周期健康服务”，“倡导健康文明生活方式，预防控制重大疾病”的号召。开展第四届“万步有约”健走激励大赛。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　　四、倡导健康生活，制定方案计划。</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2025-01-23T00:57:42+08:00</dcterms:created>
  <dcterms:modified xsi:type="dcterms:W3CDTF">2025-01-23T00:57:42+08:00</dcterms:modified>
</cp:coreProperties>
</file>

<file path=docProps/custom.xml><?xml version="1.0" encoding="utf-8"?>
<Properties xmlns="http://schemas.openxmlformats.org/officeDocument/2006/custom-properties" xmlns:vt="http://schemas.openxmlformats.org/officeDocument/2006/docPropsVTypes"/>
</file>