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幼儿园游戏活动总结怎么写</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总结怎么写5篇对于孩子而言,游戏又是他们最喜爱也最愿意主动接受的活动,关于幼儿园游戏活动总结怎么写的呢?下面小编给大家带来幼儿园游戏活动总结怎么写，希望大家喜欢!幼儿园游戏活动总结怎么写篇1游戏是幼儿最喜欢的运动，是幼儿认识世...</w:t>
      </w:r>
    </w:p>
    <w:p>
      <w:pPr>
        <w:ind w:left="0" w:right="0" w:firstLine="560"/>
        <w:spacing w:before="450" w:after="450" w:line="312" w:lineRule="auto"/>
      </w:pPr>
      <w:r>
        <w:rPr>
          <w:rFonts w:ascii="宋体" w:hAnsi="宋体" w:eastAsia="宋体" w:cs="宋体"/>
          <w:color w:val="000"/>
          <w:sz w:val="28"/>
          <w:szCs w:val="28"/>
        </w:rPr>
        <w:t xml:space="preserve">幼儿园游戏活动总结怎么写5篇</w:t>
      </w:r>
    </w:p>
    <w:p>
      <w:pPr>
        <w:ind w:left="0" w:right="0" w:firstLine="560"/>
        <w:spacing w:before="450" w:after="450" w:line="312" w:lineRule="auto"/>
      </w:pPr>
      <w:r>
        <w:rPr>
          <w:rFonts w:ascii="宋体" w:hAnsi="宋体" w:eastAsia="宋体" w:cs="宋体"/>
          <w:color w:val="000"/>
          <w:sz w:val="28"/>
          <w:szCs w:val="28"/>
        </w:rPr>
        <w:t xml:space="preserve">对于孩子而言,游戏又是他们最喜爱也最愿意主动接受的活动,关于幼儿园游戏活动总结怎么写的呢?下面小编给大家带来幼儿园游戏活动总结怎么写，希望大家喜欢!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幼儿园游戏活动总结怎么写篇1</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幼儿园游戏活动总结怎么写篇2</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幼儿园游戏活动总结怎么写篇3</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幼儿园游戏活动总结怎么写篇4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幼儿游戏的类型很多，本学期我们班创设了角色游戏和晨间自选活动，其中包括奶茶屋、小超市、医院、跳房子、踩高跷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育中幼儿处于被动、静止状态的局面，不是教师把知识告诉幼儿，让幼儿被动、静止地接受，而是教师通过设计、提供可供幼儿操作的环境特别是各种活动材料，让幼儿在和环境的相互作用中主动地得到发展。</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过程中，体验到了售货员、医生、病人、顾客等等不同角色，在角色的扮演过程中，幼儿摆脱对本班老师，熟悉环境的依赖性，有了更广阔的想象、发现和创造的空间。幼儿间的合作交往更为主动、积极，探索和解决问题的能力得到很大的提高。</w:t>
      </w:r>
    </w:p>
    <w:p>
      <w:pPr>
        <w:ind w:left="0" w:right="0" w:firstLine="560"/>
        <w:spacing w:before="450" w:after="450" w:line="312" w:lineRule="auto"/>
      </w:pPr>
      <w:r>
        <w:rPr>
          <w:rFonts w:ascii="宋体" w:hAnsi="宋体" w:eastAsia="宋体" w:cs="宋体"/>
          <w:color w:val="000"/>
          <w:sz w:val="28"/>
          <w:szCs w:val="28"/>
        </w:rPr>
        <w:t xml:space="preserve">二、晨间自选活动</w:t>
      </w:r>
    </w:p>
    <w:p>
      <w:pPr>
        <w:ind w:left="0" w:right="0" w:firstLine="560"/>
        <w:spacing w:before="450" w:after="450" w:line="312" w:lineRule="auto"/>
      </w:pPr>
      <w:r>
        <w:rPr>
          <w:rFonts w:ascii="宋体" w:hAnsi="宋体" w:eastAsia="宋体" w:cs="宋体"/>
          <w:color w:val="000"/>
          <w:sz w:val="28"/>
          <w:szCs w:val="28"/>
        </w:rPr>
        <w:t xml:space="preserve">除了角色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由幼儿主动评价的\"我发现了什么问题?为了以后玩得更好，我们还应该做些什么?\"又如：以教师的全面评价为主的\"今天哪一组小朋友收拾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幼儿人数少、游戏相对集中、游戏的角色分配较少等。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幼儿园游戏活动总结怎么写篇5</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2025-01-23T02:07:59+08:00</dcterms:created>
  <dcterms:modified xsi:type="dcterms:W3CDTF">2025-01-23T02:07:59+08:00</dcterms:modified>
</cp:coreProperties>
</file>

<file path=docProps/custom.xml><?xml version="1.0" encoding="utf-8"?>
<Properties xmlns="http://schemas.openxmlformats.org/officeDocument/2006/custom-properties" xmlns:vt="http://schemas.openxmlformats.org/officeDocument/2006/docPropsVTypes"/>
</file>