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国企工作总结（精选3篇）国企工作总结 篇1 按照市委组织部人才办《通知》要求，现将我市选派干部参与国企业改革工作情况汇报如下： 一、国有企业改制基本情况 我市共有1国有企业列入省81改制范围，(即：石油钻采机械厂、石油机械制造厂、石油机械股...</w:t>
      </w:r>
    </w:p>
    <w:p>
      <w:pPr>
        <w:ind w:left="0" w:right="0" w:firstLine="560"/>
        <w:spacing w:before="450" w:after="450" w:line="312" w:lineRule="auto"/>
      </w:pPr>
      <w:r>
        <w:rPr>
          <w:rFonts w:ascii="宋体" w:hAnsi="宋体" w:eastAsia="宋体" w:cs="宋体"/>
          <w:color w:val="000"/>
          <w:sz w:val="28"/>
          <w:szCs w:val="28"/>
        </w:rPr>
        <w:t xml:space="preserve">国企工作总结（精选3篇）</w:t>
      </w:r>
    </w:p>
    <w:p>
      <w:pPr>
        <w:ind w:left="0" w:right="0" w:firstLine="560"/>
        <w:spacing w:before="450" w:after="450" w:line="312" w:lineRule="auto"/>
      </w:pPr>
      <w:r>
        <w:rPr>
          <w:rFonts w:ascii="宋体" w:hAnsi="宋体" w:eastAsia="宋体" w:cs="宋体"/>
          <w:color w:val="000"/>
          <w:sz w:val="28"/>
          <w:szCs w:val="28"/>
        </w:rPr>
        <w:t xml:space="preserve">国企工作总结 篇1</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国有企业列入省81改制范围，(即：石油钻采机械厂、石油机械制造厂、石油机械股份有限公司、白鹅公司、液化气公司、第一汽车配件厂、第二汽车配件厂、明胶厂、制糖厂、安广造纸厂、烟叶公司、饲料公司)，1x企业共有职工470，其中退休人员89，在职职工397。劳动关系转换人数379，占职工总数的95.;资产总额2183x元;负债总额4358x元;资产负债率为20xx;应支付的改革成本为618x元，其中：拖欠职工工资114x元，职工集资款69x元，欠社保养老费130x元;应发职工经济补偿金225x元。截止目前，通过产权转让、管理层收购、协调社会公司、市法院、省高法等部门使企业全部实现了 双退 ，企业改制面达到10。使379x名职工退出国身分，清理企业不良资产1800x元，解决企业困难职业实现在就业62，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之中的1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 一看、二调查、三对照、四公开 工作，体现了改制工作合情、合理、合法，保证了社会稳定，开展了 三清一制定 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徐明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 三个代表 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560"/>
        <w:spacing w:before="450" w:after="450" w:line="312" w:lineRule="auto"/>
      </w:pPr>
      <w:r>
        <w:rPr>
          <w:rFonts w:ascii="宋体" w:hAnsi="宋体" w:eastAsia="宋体" w:cs="宋体"/>
          <w:color w:val="000"/>
          <w:sz w:val="28"/>
          <w:szCs w:val="28"/>
        </w:rPr>
        <w:t xml:space="preserve">国企工作总结 篇2</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 组织起来，切实维权 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 有理想、有道德、有文化、有纪律 的机关员工队伍，坚持以党的xx届五中全会会议精神和 三个代表 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 抓维权、抓参与、抓实效、抓职能创新 ，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 完成20xx年各项工作任务 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 巾帼先进集体 、 巾帼标兵 、 巾帼之星 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 以职工的需求为工作的落脚点，以职工的满意程度为衡量工作的指针 ，扎扎实实的做好各项工作，为全面完成公司各项生产经营工作而努力奋斗。同时我们相信，在党委和上级工会领导、支持和帮助下，公司工会工作将会再创佳绩。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宋体" w:hAnsi="宋体" w:eastAsia="宋体" w:cs="宋体"/>
          <w:color w:val="000"/>
          <w:sz w:val="28"/>
          <w:szCs w:val="28"/>
        </w:rPr>
        <w:t xml:space="preserve">国企工作总结 篇3</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 农业立州、工业强州、城镇富州、开放活州、科教兴州、和谐稳州 的发展战略，在推进新型工业化和建设和谐社会的进程中，认真落实 工业强州 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年度企业年度决算报表的审核、汇总上报工作，提高数据的质量和规范化水平。主要是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省财政厅关于转发财政部《关于做好x年企业财务快报工作的通知》(x财企〔〕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年国有企业办中小学退休教师待遇省财政资金清算工作有关事宜的通知》，我州结果是，x年5个县补助5个县，补助人数32人，省财政应补助资金47.97万元，预拨资金42.32万元，超支5.65万元。</w:t>
      </w:r>
    </w:p>
    <w:p>
      <w:pPr>
        <w:ind w:left="0" w:right="0" w:firstLine="560"/>
        <w:spacing w:before="450" w:after="450" w:line="312" w:lineRule="auto"/>
      </w:pPr>
      <w:r>
        <w:rPr>
          <w:rFonts w:ascii="宋体" w:hAnsi="宋体" w:eastAsia="宋体" w:cs="宋体"/>
          <w:color w:val="000"/>
          <w:sz w:val="28"/>
          <w:szCs w:val="28"/>
        </w:rPr>
        <w:t xml:space="preserve">(五)做好农网还贷资金征缴清理工作。根据x财企〔〕452号要求，对我州x年 x年农网还贷资金征缴工作进行全面清理，5年应缴农网还贷资金计21973万元，省公司汇缴农网资金已交20460万元，按期完成了农网还贷资金的征收计划。</w:t>
      </w:r>
    </w:p>
    <w:p>
      <w:pPr>
        <w:ind w:left="0" w:right="0" w:firstLine="560"/>
        <w:spacing w:before="450" w:after="450" w:line="312" w:lineRule="auto"/>
      </w:pPr>
      <w:r>
        <w:rPr>
          <w:rFonts w:ascii="宋体" w:hAnsi="宋体" w:eastAsia="宋体" w:cs="宋体"/>
          <w:color w:val="000"/>
          <w:sz w:val="28"/>
          <w:szCs w:val="28"/>
        </w:rPr>
        <w:t xml:space="preserve">(六)做好x年全州社会福利企业增值税退税调查工作。根据工作需要对我州x年全州社会福利企业增值税退税情况进行全面调查，全州42户社会福利企业增值税退税达14344万元。其中退税超100万元的25户，计13724万元。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省财政厅关于清理财政资金往来款项的通知》(x财库[]33号)，我们对全州财政资金往来款项进行全面清理，企业科历年借入资金2405万元，借出资金4291.95万元，专项资金暂存款571.1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 万村千乡 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年度全州共累计申报的项目111个，申报项目资金21601万元，省厅共审批63个，项目审批资金共3740万元。专项资金重点扶持的企业是：华联锌铟股份有限公司、特安呐制药股份有限公司、麻栗坡紫金钨业有限责任公司、文山州煤有限责任公司、太阳魂酒业有限公司、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(一)做好全州淘汰落后产能核实上报工作。根据《x省经委 省财政厅关于上报淘汰落后生产能力有关问题的紧急通知》(x经电[]1号)，全州核定结果为是： 期间，我州淘汰落后产能企业42户，铁合金淘汰产能18.12万元，水泥淘汰产能37.6万吨，其中，x年铁合金1.2万吨，x年铁合金5.73万吨，水泥8.8万吨，x年铁合金4.8万吨，水泥8.8万吨，20xx年铁合金2.5万吨，水泥20万吨，20xx年铁合金5.1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 x年 x年开展深化国有企业改革调研 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x年财政企业工作的思路是，要在局党组的正确领导下，以邓小平理论和 三个代表 重要思想为指导，深入贯彻落实科学发展观，按照xx大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年企业财务信息工作。企业财务信息工作，是企业财务管理工作的重要组成部分，是企业财务管理工作的基础。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xx〕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 暖人心工程 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年重点做好省州财政安排的企业技改贴息资金、国企改革资金、新型工业化发展专项资金、非公经济发展专项资金、乡镇企业发展专项资金、外贸发展专项资金， 万村千乡 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 走出去战略 ，发展外向型经济。 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七)加强资产与财务管理，发挥财政职能作用。加强对企业资产与财务管理力度，规范财务行为，督促企业建立健全内部管理制度，积极调整组织结构和经营战略，增强市场应变能力;加强中小企业担保机构的管理。认真贯彻执行信用担保机构管理的有关政策法规，从注册资本金、市场风险防范、核算及信息报送等方面规范信用担保机构的财务行为;加强对各县财政企业工作的指导，做好州属企业与各县财政企业工作的政策及业务培训工作，开展各县财政企业信息网的运用，推动全州财政企业工作管理水平的提高;探索建立企业财务预警机制，增强对企业经营状况、行业发展趋势和宏观经济走势的分析和判断力。</w:t>
      </w:r>
    </w:p>
    <w:p>
      <w:pPr>
        <w:ind w:left="0" w:right="0" w:firstLine="560"/>
        <w:spacing w:before="450" w:after="450" w:line="312" w:lineRule="auto"/>
      </w:pPr>
      <w:r>
        <w:rPr>
          <w:rFonts w:ascii="宋体" w:hAnsi="宋体" w:eastAsia="宋体" w:cs="宋体"/>
          <w:color w:val="000"/>
          <w:sz w:val="28"/>
          <w:szCs w:val="28"/>
        </w:rPr>
        <w:t xml:space="preserve">(八)加强队伍建设，提高业务水平。一是加强政治学习和业务培训，提高政治素质和业务水平;二是按照勤政、务实和高效的要求，团结协作完成各项工作;三是树立大局意识、服务意识，服务于州委、州政府的重大决策，服务于企业和全州经济发展的大局;四是推行依法行政，重视政务公开建设，提高依法理财和依法行政的能力。</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(三)开展深化国有企业改革调研。根据x财企函〔〕37号的要求，做好我州 x年 x年开展深化国有企业改革调研 工作。从调研情况看，我州国企改革工作有序推进，并进入最后攻坚阶段。企业改制后，完善了企业法人治理结构，职工队伍思想稳定，素质进一步提高，企业经济效益不断提升，底，离省考核改制企业目标仅剩下3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2025-04-21T01:35:33+08:00</dcterms:created>
  <dcterms:modified xsi:type="dcterms:W3CDTF">2025-04-21T01:35:33+08:00</dcterms:modified>
</cp:coreProperties>
</file>

<file path=docProps/custom.xml><?xml version="1.0" encoding="utf-8"?>
<Properties xmlns="http://schemas.openxmlformats.org/officeDocument/2006/custom-properties" xmlns:vt="http://schemas.openxmlformats.org/officeDocument/2006/docPropsVTypes"/>
</file>