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街道中央环保督查工作总结三篇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以下是为大家整理的关于街道中央环保督查工作总结的文章3篇 ,欢迎品鉴！【篇一】街道中央环保督查工作总结　　20...</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以下是为大家整理的关于街道中央环保督查工作总结的文章3篇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【篇一】街道中央环保督查工作总结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　　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　　年初，乡党委、政府召开了班子会专题研究部署环保工作，成立了由政府乡长xx同志任组长，主抓乡企的副乡长xxx同志为副组长（10月后由副乡长xx同志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　　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　　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　　三、创收节支，加大环保投入力度</w:t>
      </w:r>
    </w:p>
    <w:p>
      <w:pPr>
        <w:ind w:left="0" w:right="0" w:firstLine="560"/>
        <w:spacing w:before="450" w:after="450" w:line="312" w:lineRule="auto"/>
      </w:pPr>
      <w:r>
        <w:rPr>
          <w:rFonts w:ascii="宋体" w:hAnsi="宋体" w:eastAsia="宋体" w:cs="宋体"/>
          <w:color w:val="000"/>
          <w:sz w:val="28"/>
          <w:szCs w:val="28"/>
        </w:rPr>
        <w:t xml:space="preserve">　　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　　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　　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　　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　　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　　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　　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　　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　　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　　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【篇二】街道中央环保督查工作总结</w:t>
      </w:r>
    </w:p>
    <w:p>
      <w:pPr>
        <w:ind w:left="0" w:right="0" w:firstLine="560"/>
        <w:spacing w:before="450" w:after="450" w:line="312" w:lineRule="auto"/>
      </w:pPr>
      <w:r>
        <w:rPr>
          <w:rFonts w:ascii="宋体" w:hAnsi="宋体" w:eastAsia="宋体" w:cs="宋体"/>
          <w:color w:val="000"/>
          <w:sz w:val="28"/>
          <w:szCs w:val="28"/>
        </w:rPr>
        <w:t xml:space="preserve">　　根据《关于展开废旧物质处理效能监察的关照》要求，20xx年*月25日，**分公司对废旧物质处理工作进行效能监察立项，注重对**车间钢材边角余料及废旧配置等废旧物质的处理工作进行效能监察。经过议定20xx年一年的运行，如今，此项工作已经结束，现将***分公司展开废旧物质处理效能监察工作报告请教以下：</w:t>
      </w:r>
    </w:p>
    <w:p>
      <w:pPr>
        <w:ind w:left="0" w:right="0" w:firstLine="560"/>
        <w:spacing w:before="450" w:after="450" w:line="312" w:lineRule="auto"/>
      </w:pPr>
      <w:r>
        <w:rPr>
          <w:rFonts w:ascii="宋体" w:hAnsi="宋体" w:eastAsia="宋体" w:cs="宋体"/>
          <w:color w:val="000"/>
          <w:sz w:val="28"/>
          <w:szCs w:val="28"/>
        </w:rPr>
        <w:t xml:space="preserve">&gt;　　一．构造健康，加强对废旧物质处理效能监察工作的带领和监督。</w:t>
      </w:r>
    </w:p>
    <w:p>
      <w:pPr>
        <w:ind w:left="0" w:right="0" w:firstLine="560"/>
        <w:spacing w:before="450" w:after="450" w:line="312" w:lineRule="auto"/>
      </w:pPr>
      <w:r>
        <w:rPr>
          <w:rFonts w:ascii="宋体" w:hAnsi="宋体" w:eastAsia="宋体" w:cs="宋体"/>
          <w:color w:val="000"/>
          <w:sz w:val="28"/>
          <w:szCs w:val="28"/>
        </w:rPr>
        <w:t xml:space="preserve">　　立项之初，我分公司即建立以党委布告为组长、出产副经理、材料配置部、财务部和车间当真人构成的带领小组，当真对此项效能监察工作的带领，分公司材料配置部当真对废旧物质处理工作的详细履行，党群工作部纪检监察人员当真对废旧物质处理的全进程监督。</w:t>
      </w:r>
    </w:p>
    <w:p>
      <w:pPr>
        <w:ind w:left="0" w:right="0" w:firstLine="560"/>
        <w:spacing w:before="450" w:after="450" w:line="312" w:lineRule="auto"/>
      </w:pPr>
      <w:r>
        <w:rPr>
          <w:rFonts w:ascii="宋体" w:hAnsi="宋体" w:eastAsia="宋体" w:cs="宋体"/>
          <w:color w:val="000"/>
          <w:sz w:val="28"/>
          <w:szCs w:val="28"/>
        </w:rPr>
        <w:t xml:space="preserve">&gt;　　二．加强进程把握，典范操纵程序。</w:t>
      </w:r>
    </w:p>
    <w:p>
      <w:pPr>
        <w:ind w:left="0" w:right="0" w:firstLine="560"/>
        <w:spacing w:before="450" w:after="450" w:line="312" w:lineRule="auto"/>
      </w:pPr>
      <w:r>
        <w:rPr>
          <w:rFonts w:ascii="宋体" w:hAnsi="宋体" w:eastAsia="宋体" w:cs="宋体"/>
          <w:color w:val="000"/>
          <w:sz w:val="28"/>
          <w:szCs w:val="28"/>
        </w:rPr>
        <w:t xml:space="preserve">　　分公司于1、4季度别离对我车间钢材边角余料进行了处理，3季度，对部分废旧配置进行了处理。对这些废旧物质的处理，最终由材料配置部发起《废旧物质处理申请》，分公司技巧部、质量安定部、财务部等综合施工出产、质量安定和财务办理等方面进行综合检察，分公司纪检监察人员及车间工人代表进行监督，经出产副经理确认掉队行处理。然后，由材料配置部向社会公告废旧物质处理的信息，对前来投标的竞标人资格进行检察后肯定竞标人，发出竞标书。第三，在法则时候内收到竞标人的标书后，构造公司带领、车间、工程办理部、材料配置部、财务部及纪检监察人员集结进行开标，以价高并能满足预交订金、承诺遵纪守法和厂规以及当真清场的竞标人中标。物质出厂时，由我车间派人进行装车监督，门卫当真出门最终验货观光。</w:t>
      </w:r>
    </w:p>
    <w:p>
      <w:pPr>
        <w:ind w:left="0" w:right="0" w:firstLine="560"/>
        <w:spacing w:before="450" w:after="450" w:line="312" w:lineRule="auto"/>
      </w:pPr>
      <w:r>
        <w:rPr>
          <w:rFonts w:ascii="宋体" w:hAnsi="宋体" w:eastAsia="宋体" w:cs="宋体"/>
          <w:color w:val="000"/>
          <w:sz w:val="28"/>
          <w:szCs w:val="28"/>
        </w:rPr>
        <w:t xml:space="preserve">&gt;　　三．加强监督查抄，确保废旧物质处理工作典范、透明。</w:t>
      </w:r>
    </w:p>
    <w:p>
      <w:pPr>
        <w:ind w:left="0" w:right="0" w:firstLine="560"/>
        <w:spacing w:before="450" w:after="450" w:line="312" w:lineRule="auto"/>
      </w:pPr>
      <w:r>
        <w:rPr>
          <w:rFonts w:ascii="宋体" w:hAnsi="宋体" w:eastAsia="宋体" w:cs="宋体"/>
          <w:color w:val="000"/>
          <w:sz w:val="28"/>
          <w:szCs w:val="28"/>
        </w:rPr>
        <w:t xml:space="preserve">　　分公司纪检监察人员自始至终参加到废旧物质处理工作的中去，从处理申请、发出标书到开标定标以及出厂验货等关键，加强监督查抄。部分职工代表也参加到监督查抄中，增加了透明度。</w:t>
      </w:r>
    </w:p>
    <w:p>
      <w:pPr>
        <w:ind w:left="0" w:right="0" w:firstLine="560"/>
        <w:spacing w:before="450" w:after="450" w:line="312" w:lineRule="auto"/>
      </w:pPr>
      <w:r>
        <w:rPr>
          <w:rFonts w:ascii="宋体" w:hAnsi="宋体" w:eastAsia="宋体" w:cs="宋体"/>
          <w:color w:val="000"/>
          <w:sz w:val="28"/>
          <w:szCs w:val="28"/>
        </w:rPr>
        <w:t xml:space="preserve">　　我分公司共处理废旧钢材边角料16.81万吨。计30933万元，处理6~70年代出厂的台钻摇臂钻等报废配置700台，总计12262000元。</w:t>
      </w:r>
    </w:p>
    <w:p>
      <w:pPr>
        <w:ind w:left="0" w:right="0" w:firstLine="560"/>
        <w:spacing w:before="450" w:after="450" w:line="312" w:lineRule="auto"/>
      </w:pPr>
      <w:r>
        <w:rPr>
          <w:rFonts w:ascii="宋体" w:hAnsi="宋体" w:eastAsia="宋体" w:cs="宋体"/>
          <w:color w:val="000"/>
          <w:sz w:val="28"/>
          <w:szCs w:val="28"/>
        </w:rPr>
        <w:t xml:space="preserve">&gt;　　四．效能监察工作的特点：</w:t>
      </w:r>
    </w:p>
    <w:p>
      <w:pPr>
        <w:ind w:left="0" w:right="0" w:firstLine="560"/>
        <w:spacing w:before="450" w:after="450" w:line="312" w:lineRule="auto"/>
      </w:pPr>
      <w:r>
        <w:rPr>
          <w:rFonts w:ascii="宋体" w:hAnsi="宋体" w:eastAsia="宋体" w:cs="宋体"/>
          <w:color w:val="000"/>
          <w:sz w:val="28"/>
          <w:szCs w:val="28"/>
        </w:rPr>
        <w:t xml:space="preserve">　　经过议定每次竞标开标，渐渐总结经验，比方在开标后，再由材料配置部人员电询中标人，几乎每次都能在中标价的根本上略有上升；加强监督，除纪检监察人员参加招标工作以外，再缴请车间的工人代表参加到招标工作中，增加了透明度；在对废旧配置的招标工作中，富裕思虑到当前社会上有不法贩子采纳报废配置翻修后再投入市场，给社会赞成安定和环境隐患的环境，对投标人进行了严厉的天资检察，确保销售的报废配置不被不法利用，保护公司的社会形象。</w:t>
      </w:r>
    </w:p>
    <w:p>
      <w:pPr>
        <w:ind w:left="0" w:right="0" w:firstLine="560"/>
        <w:spacing w:before="450" w:after="450" w:line="312" w:lineRule="auto"/>
      </w:pPr>
      <w:r>
        <w:rPr>
          <w:rFonts w:ascii="宋体" w:hAnsi="宋体" w:eastAsia="宋体" w:cs="宋体"/>
          <w:color w:val="000"/>
          <w:sz w:val="28"/>
          <w:szCs w:val="28"/>
        </w:rPr>
        <w:t xml:space="preserve">　　如今，我分公司对废旧物质处理的效能监察工作已经结束，经过议定连续的改革，最终构成了一套完好的废旧物质处理的工作程序，为今后更进一步典范此项工作打下了坚固的根本。</w:t>
      </w:r>
    </w:p>
    <w:p>
      <w:pPr>
        <w:ind w:left="0" w:right="0" w:firstLine="560"/>
        <w:spacing w:before="450" w:after="450" w:line="312" w:lineRule="auto"/>
      </w:pPr>
      <w:r>
        <w:rPr>
          <w:rFonts w:ascii="黑体" w:hAnsi="黑体" w:eastAsia="黑体" w:cs="黑体"/>
          <w:color w:val="000000"/>
          <w:sz w:val="36"/>
          <w:szCs w:val="36"/>
          <w:b w:val="1"/>
          <w:bCs w:val="1"/>
        </w:rPr>
        <w:t xml:space="preserve">【篇三】街道中央环保督查工作总结</w:t>
      </w:r>
    </w:p>
    <w:p>
      <w:pPr>
        <w:ind w:left="0" w:right="0" w:firstLine="560"/>
        <w:spacing w:before="450" w:after="450" w:line="312" w:lineRule="auto"/>
      </w:pPr>
      <w:r>
        <w:rPr>
          <w:rFonts w:ascii="宋体" w:hAnsi="宋体" w:eastAsia="宋体" w:cs="宋体"/>
          <w:color w:val="000"/>
          <w:sz w:val="28"/>
          <w:szCs w:val="28"/>
        </w:rPr>
        <w:t xml:space="preserve">　　(一)着力加强了支部领导</w:t>
      </w:r>
    </w:p>
    <w:p>
      <w:pPr>
        <w:ind w:left="0" w:right="0" w:firstLine="560"/>
        <w:spacing w:before="450" w:after="450" w:line="312" w:lineRule="auto"/>
      </w:pPr>
      <w:r>
        <w:rPr>
          <w:rFonts w:ascii="宋体" w:hAnsi="宋体" w:eastAsia="宋体" w:cs="宋体"/>
          <w:color w:val="000"/>
          <w:sz w:val="28"/>
          <w:szCs w:val="28"/>
        </w:rPr>
        <w:t xml:space="preserve">　　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　　(二)认真制定了督查方案</w:t>
      </w:r>
    </w:p>
    <w:p>
      <w:pPr>
        <w:ind w:left="0" w:right="0" w:firstLine="560"/>
        <w:spacing w:before="450" w:after="450" w:line="312" w:lineRule="auto"/>
      </w:pPr>
      <w:r>
        <w:rPr>
          <w:rFonts w:ascii="宋体" w:hAnsi="宋体" w:eastAsia="宋体" w:cs="宋体"/>
          <w:color w:val="000"/>
          <w:sz w:val="28"/>
          <w:szCs w:val="28"/>
        </w:rPr>
        <w:t xml:space="preserve">　　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　　(三)进一步健全了工作机制</w:t>
      </w:r>
    </w:p>
    <w:p>
      <w:pPr>
        <w:ind w:left="0" w:right="0" w:firstLine="560"/>
        <w:spacing w:before="450" w:after="450" w:line="312" w:lineRule="auto"/>
      </w:pPr>
      <w:r>
        <w:rPr>
          <w:rFonts w:ascii="宋体" w:hAnsi="宋体" w:eastAsia="宋体" w:cs="宋体"/>
          <w:color w:val="000"/>
          <w:sz w:val="28"/>
          <w:szCs w:val="28"/>
        </w:rPr>
        <w:t xml:space="preserve">　　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　　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　　三是完善措施。针对督查发现的环保违法问题，及时移交环境监察部门依法查处。采取填写《环境保护督查询问笔录表》、《成都市环境保护督察记录表》的形式，对环保督查文书进行规范。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　　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　　(四)大力开展了专项督查</w:t>
      </w:r>
    </w:p>
    <w:p>
      <w:pPr>
        <w:ind w:left="0" w:right="0" w:firstLine="560"/>
        <w:spacing w:before="450" w:after="450" w:line="312" w:lineRule="auto"/>
      </w:pPr>
      <w:r>
        <w:rPr>
          <w:rFonts w:ascii="宋体" w:hAnsi="宋体" w:eastAsia="宋体" w:cs="宋体"/>
          <w:color w:val="000"/>
          <w:sz w:val="28"/>
          <w:szCs w:val="28"/>
        </w:rPr>
        <w:t xml:space="preserve">　　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5.12”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　　(五)主要做法</w:t>
      </w:r>
    </w:p>
    <w:p>
      <w:pPr>
        <w:ind w:left="0" w:right="0" w:firstLine="560"/>
        <w:spacing w:before="450" w:after="450" w:line="312" w:lineRule="auto"/>
      </w:pPr>
      <w:r>
        <w:rPr>
          <w:rFonts w:ascii="宋体" w:hAnsi="宋体" w:eastAsia="宋体" w:cs="宋体"/>
          <w:color w:val="000"/>
          <w:sz w:val="28"/>
          <w:szCs w:val="28"/>
        </w:rPr>
        <w:t xml:space="preserve">　　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　　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　　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　　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　　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　　(二)环保督查运行机制以及考评办法有待进一步完善，特别是在加强督查工作协调和指导、创新工作方式、增强督查实效方面需要下功夫。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　　(三)督查人员综合素质有待进一步提高，主要表现在督查队伍的知识结构、综合协调能力等方面还不能完全适应环保督查工作要求。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2025-01-23T00:55:47+08:00</dcterms:created>
  <dcterms:modified xsi:type="dcterms:W3CDTF">2025-01-23T00:55:47+08:00</dcterms:modified>
</cp:coreProperties>
</file>

<file path=docProps/custom.xml><?xml version="1.0" encoding="utf-8"?>
<Properties xmlns="http://schemas.openxmlformats.org/officeDocument/2006/custom-properties" xmlns:vt="http://schemas.openxmlformats.org/officeDocument/2006/docPropsVTypes"/>
</file>