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项目建设资金拨付工作总结(通用13篇)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项目建设资金拨付工作总结1（一）减税降费政策落实到位不折不扣落实组合式税费等减税降费政策，1-9月为企业办理增值税留抵退税（43414万元）、小规模纳税人免征增值税（10772万元）、小微企业所得税优惠和“六税两费”减免（3307万元）、企...</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w:t>
      </w:r>
    </w:p>
    <w:p>
      <w:pPr>
        <w:ind w:left="0" w:right="0" w:firstLine="560"/>
        <w:spacing w:before="450" w:after="450" w:line="312" w:lineRule="auto"/>
      </w:pPr>
      <w:r>
        <w:rPr>
          <w:rFonts w:ascii="宋体" w:hAnsi="宋体" w:eastAsia="宋体" w:cs="宋体"/>
          <w:color w:val="000"/>
          <w:sz w:val="28"/>
          <w:szCs w:val="28"/>
        </w:rPr>
        <w:t xml:space="preserve">（一）减税降费政策落实到位</w:t>
      </w:r>
    </w:p>
    <w:p>
      <w:pPr>
        <w:ind w:left="0" w:right="0" w:firstLine="560"/>
        <w:spacing w:before="450" w:after="450" w:line="312" w:lineRule="auto"/>
      </w:pPr>
      <w:r>
        <w:rPr>
          <w:rFonts w:ascii="宋体" w:hAnsi="宋体" w:eastAsia="宋体" w:cs="宋体"/>
          <w:color w:val="000"/>
          <w:sz w:val="28"/>
          <w:szCs w:val="28"/>
        </w:rPr>
        <w:t xml:space="preserve">不折不扣落实组合式税费等减税降费政策，1-9月为企业办理增值税留抵退税（43414万元）、小规模纳税人免征增值税（10772万元）、小微企业所得税优惠和“六税两费”减免（3307万元）、企业所得税加计扣除（7652万元）、制造业中小微企业缓税政策（7500万元）等税费减免85636万元，有效缓解企业资金周转压力。</w:t>
      </w:r>
    </w:p>
    <w:p>
      <w:pPr>
        <w:ind w:left="0" w:right="0" w:firstLine="560"/>
        <w:spacing w:before="450" w:after="450" w:line="312" w:lineRule="auto"/>
      </w:pPr>
      <w:r>
        <w:rPr>
          <w:rFonts w:ascii="宋体" w:hAnsi="宋体" w:eastAsia="宋体" w:cs="宋体"/>
          <w:color w:val="000"/>
          <w:sz w:val="28"/>
          <w:szCs w:val="28"/>
        </w:rPr>
        <w:t xml:space="preserve">（二）及时兑现企业扶持资金，助力县域企业做大做强</w:t>
      </w:r>
    </w:p>
    <w:p>
      <w:pPr>
        <w:ind w:left="0" w:right="0" w:firstLine="560"/>
        <w:spacing w:before="450" w:after="450" w:line="312" w:lineRule="auto"/>
      </w:pPr>
      <w:r>
        <w:rPr>
          <w:rFonts w:ascii="宋体" w:hAnsi="宋体" w:eastAsia="宋体" w:cs="宋体"/>
          <w:color w:val="000"/>
          <w:sz w:val="28"/>
          <w:szCs w:val="28"/>
        </w:rPr>
        <w:t xml:space="preserve">20-年1-9月兑现惠企资金120_万元，其中：招商引资、“一企一策”等优惠政策7185万元，省、市惠企补助资金4837万元。</w:t>
      </w:r>
    </w:p>
    <w:p>
      <w:pPr>
        <w:ind w:left="0" w:right="0" w:firstLine="560"/>
        <w:spacing w:before="450" w:after="450" w:line="312" w:lineRule="auto"/>
      </w:pPr>
      <w:r>
        <w:rPr>
          <w:rFonts w:ascii="宋体" w:hAnsi="宋体" w:eastAsia="宋体" w:cs="宋体"/>
          <w:color w:val="000"/>
          <w:sz w:val="28"/>
          <w:szCs w:val="28"/>
        </w:rPr>
        <w:t xml:space="preserve">（三）严格落实租金减免政策，减轻企业经济负担。</w:t>
      </w:r>
    </w:p>
    <w:p>
      <w:pPr>
        <w:ind w:left="0" w:right="0" w:firstLine="560"/>
        <w:spacing w:before="450" w:after="450" w:line="312" w:lineRule="auto"/>
      </w:pPr>
      <w:r>
        <w:rPr>
          <w:rFonts w:ascii="宋体" w:hAnsi="宋体" w:eastAsia="宋体" w:cs="宋体"/>
          <w:color w:val="000"/>
          <w:sz w:val="28"/>
          <w:szCs w:val="28"/>
        </w:rPr>
        <w:t xml:space="preserve">严格落实“对全县服务业小微企业和个体工商户承租国有房屋，20-年度内减免3个月租金”的工作。对全县服务业小微企业和个体工商户承租国有房屋，20-年度内减免3个月租金。20-年实际租期小于应免除租期的，按实际租期予以免租，并建立每月数据报送制度跟踪政策落实情况。截止9月底，长汀县行政事业单位为63户小微企业与个体工商户合计减免租金万元。</w:t>
      </w:r>
    </w:p>
    <w:p>
      <w:pPr>
        <w:ind w:left="0" w:right="0" w:firstLine="560"/>
        <w:spacing w:before="450" w:after="450" w:line="312" w:lineRule="auto"/>
      </w:pPr>
      <w:r>
        <w:rPr>
          <w:rFonts w:ascii="宋体" w:hAnsi="宋体" w:eastAsia="宋体" w:cs="宋体"/>
          <w:color w:val="000"/>
          <w:sz w:val="28"/>
          <w:szCs w:val="28"/>
        </w:rPr>
        <w:t xml:space="preserve">（四）加大小微企业信贷投放与助企纾困力度。</w:t>
      </w:r>
    </w:p>
    <w:p>
      <w:pPr>
        <w:ind w:left="0" w:right="0" w:firstLine="560"/>
        <w:spacing w:before="450" w:after="450" w:line="312" w:lineRule="auto"/>
      </w:pPr>
      <w:r>
        <w:rPr>
          <w:rFonts w:ascii="宋体" w:hAnsi="宋体" w:eastAsia="宋体" w:cs="宋体"/>
          <w:color w:val="000"/>
          <w:sz w:val="28"/>
          <w:szCs w:val="28"/>
        </w:rPr>
        <w:t xml:space="preserve">截至9月末，普惠小微贷款余额亿元，同比增长。县域金融机构通过“金服云”平台向我县907家企业发放纾困贷款8亿元。</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项目建设资金拨付工作总结2</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_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项目建设资金拨付工作总结3</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项目建设资金拨付工作总结4</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项目建设资金拨付工作总结5</w:t>
      </w:r>
    </w:p>
    <w:p>
      <w:pPr>
        <w:ind w:left="0" w:right="0" w:firstLine="560"/>
        <w:spacing w:before="450" w:after="450" w:line="312" w:lineRule="auto"/>
      </w:pPr>
      <w:r>
        <w:rPr>
          <w:rFonts w:ascii="宋体" w:hAnsi="宋体" w:eastAsia="宋体" w:cs="宋体"/>
          <w:color w:val="000"/>
          <w:sz w:val="28"/>
          <w:szCs w:val="28"/>
        </w:rPr>
        <w:t xml:space="preserve">（一）盘活存量资金阻力大</w:t>
      </w:r>
    </w:p>
    <w:p>
      <w:pPr>
        <w:ind w:left="0" w:right="0" w:firstLine="560"/>
        <w:spacing w:before="450" w:after="450" w:line="312" w:lineRule="auto"/>
      </w:pPr>
      <w:r>
        <w:rPr>
          <w:rFonts w:ascii="宋体" w:hAnsi="宋体" w:eastAsia="宋体" w:cs="宋体"/>
          <w:color w:val="000"/>
          <w:sz w:val="28"/>
          <w:szCs w:val="28"/>
        </w:rPr>
        <w:t xml:space="preserve">一是单位不愿上缴存量资金。存量资金涉及单位广、项目多，大项目存量大，小项目存量零散，单位不及时上缴存量资金的情况较普遍。二是结存在单位实体账户的资金，因实体账户的动支权在单位，如单位不配合，不主动交回的，没有可采取的强制收回措施，只能反复催缴，没有惩罚措施的催缴，效果不显著。</w:t>
      </w:r>
    </w:p>
    <w:p>
      <w:pPr>
        <w:ind w:left="0" w:right="0" w:firstLine="560"/>
        <w:spacing w:before="450" w:after="450" w:line="312" w:lineRule="auto"/>
      </w:pPr>
      <w:r>
        <w:rPr>
          <w:rFonts w:ascii="宋体" w:hAnsi="宋体" w:eastAsia="宋体" w:cs="宋体"/>
          <w:color w:val="000"/>
          <w:sz w:val="28"/>
          <w:szCs w:val="28"/>
        </w:rPr>
        <w:t xml:space="preserve">（二）财政收支平衡难度大</w:t>
      </w:r>
    </w:p>
    <w:p>
      <w:pPr>
        <w:ind w:left="0" w:right="0" w:firstLine="560"/>
        <w:spacing w:before="450" w:after="450" w:line="312" w:lineRule="auto"/>
      </w:pPr>
      <w:r>
        <w:rPr>
          <w:rFonts w:ascii="宋体" w:hAnsi="宋体" w:eastAsia="宋体" w:cs="宋体"/>
          <w:color w:val="000"/>
          <w:sz w:val="28"/>
          <w:szCs w:val="28"/>
        </w:rPr>
        <w:t xml:space="preserve">近年来，由于民生补短板、债务还本付息、征地拆迁等刚性支出较快增长，我县可用财力与本级支出需求矛盾逐年加大。随着土地出让优势减弱，我县县级可用财力大幅下降，再加上20-年规范津补贴增支亿元的压力，财政收支矛盾剧增，财政可持续发展压力进一步加大。</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项目建设资金拨付工作总结6</w:t>
      </w:r>
    </w:p>
    <w:p>
      <w:pPr>
        <w:ind w:left="0" w:right="0" w:firstLine="560"/>
        <w:spacing w:before="450" w:after="450" w:line="312" w:lineRule="auto"/>
      </w:pPr>
      <w:r>
        <w:rPr>
          <w:rFonts w:ascii="宋体" w:hAnsi="宋体" w:eastAsia="宋体" w:cs="宋体"/>
          <w:color w:val="000"/>
          <w:sz w:val="28"/>
          <w:szCs w:val="28"/>
        </w:rPr>
        <w:t xml:space="preserve">（一）继续做好新冠肺炎疫情防控资金保障</w:t>
      </w:r>
    </w:p>
    <w:p>
      <w:pPr>
        <w:ind w:left="0" w:right="0" w:firstLine="560"/>
        <w:spacing w:before="450" w:after="450" w:line="312" w:lineRule="auto"/>
      </w:pPr>
      <w:r>
        <w:rPr>
          <w:rFonts w:ascii="宋体" w:hAnsi="宋体" w:eastAsia="宋体" w:cs="宋体"/>
          <w:color w:val="000"/>
          <w:sz w:val="28"/>
          <w:szCs w:val="28"/>
        </w:rPr>
        <w:t xml:space="preserve">主动加强与相关部门联系，了解疫情防控资金需求，特别是做好疫情防控常态化工作资金保障，截至10月共筹集安排疫情防控资金万元，确保疫情防控工作顺利开展。同时加强资金监管，确保防疫资金专款专用，充分发挥资金使用效益。</w:t>
      </w:r>
    </w:p>
    <w:p>
      <w:pPr>
        <w:ind w:left="0" w:right="0" w:firstLine="560"/>
        <w:spacing w:before="450" w:after="450" w:line="312" w:lineRule="auto"/>
      </w:pPr>
      <w:r>
        <w:rPr>
          <w:rFonts w:ascii="宋体" w:hAnsi="宋体" w:eastAsia="宋体" w:cs="宋体"/>
          <w:color w:val="000"/>
          <w:sz w:val="28"/>
          <w:szCs w:val="28"/>
        </w:rPr>
        <w:t xml:space="preserve">（二）巩固拓展脱贫攻坚成果，接续推进乡村振兴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20-年前三季度，及时下达市级以上衔接资金万元，下达县本级专项衔接资金1340万元，用于支持县派驻村点村项目建设及发展壮大村级产业振兴。集中财力办大事，财政资金向乡村振兴重点领域和薄弱环节倾斜，截至20-年9月底，全县共整合涉农资金万元。</w:t>
      </w:r>
    </w:p>
    <w:p>
      <w:pPr>
        <w:ind w:left="0" w:right="0" w:firstLine="560"/>
        <w:spacing w:before="450" w:after="450" w:line="312" w:lineRule="auto"/>
      </w:pPr>
      <w:r>
        <w:rPr>
          <w:rFonts w:ascii="宋体" w:hAnsi="宋体" w:eastAsia="宋体" w:cs="宋体"/>
          <w:color w:val="000"/>
          <w:sz w:val="28"/>
          <w:szCs w:val="28"/>
        </w:rPr>
        <w:t xml:space="preserve">（三）持续加大教育财政投入，优先发展教育事业</w:t>
      </w:r>
    </w:p>
    <w:p>
      <w:pPr>
        <w:ind w:left="0" w:right="0" w:firstLine="560"/>
        <w:spacing w:before="450" w:after="450" w:line="312" w:lineRule="auto"/>
      </w:pPr>
      <w:r>
        <w:rPr>
          <w:rFonts w:ascii="宋体" w:hAnsi="宋体" w:eastAsia="宋体" w:cs="宋体"/>
          <w:color w:val="000"/>
          <w:sz w:val="28"/>
          <w:szCs w:val="28"/>
        </w:rPr>
        <w:t xml:space="preserve">截至9月30日，一般公共预算教育支出亿元，比去年同期增长。统筹债券、上级资金、本级预算安排等方式筹措资金亿元用于-一中新校区、职专新校区、6所公办幼儿园建设，实现新增学位9300个，有效缓解“农村弱、城区挤”“大校额”“大班额”以及学前教育资源相对薄弱等问题。</w:t>
      </w:r>
    </w:p>
    <w:p>
      <w:pPr>
        <w:ind w:left="0" w:right="0" w:firstLine="560"/>
        <w:spacing w:before="450" w:after="450" w:line="312" w:lineRule="auto"/>
      </w:pPr>
      <w:r>
        <w:rPr>
          <w:rFonts w:ascii="宋体" w:hAnsi="宋体" w:eastAsia="宋体" w:cs="宋体"/>
          <w:color w:val="000"/>
          <w:sz w:val="28"/>
          <w:szCs w:val="28"/>
        </w:rPr>
        <w:t xml:space="preserve">（四）积极筹措征迁资金，确保项目土地供应</w:t>
      </w:r>
    </w:p>
    <w:p>
      <w:pPr>
        <w:ind w:left="0" w:right="0" w:firstLine="560"/>
        <w:spacing w:before="450" w:after="450" w:line="312" w:lineRule="auto"/>
      </w:pPr>
      <w:r>
        <w:rPr>
          <w:rFonts w:ascii="宋体" w:hAnsi="宋体" w:eastAsia="宋体" w:cs="宋体"/>
          <w:color w:val="000"/>
          <w:sz w:val="28"/>
          <w:szCs w:val="28"/>
        </w:rPr>
        <w:t xml:space="preserve">围绕项目落地攻坚战，加大土地房屋征迁资金投入力度，确保我县项目土地供应。20_年拨付县征收办房屋征收资金27179万元，收储资金5523万元，合计32702万元。落实半片街区提升、新民村窑上建设、历史文化名城游客服务中心、金斗下建设等重点项目地块征迁资金。</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项目建设资金拨付工作总结7</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项目建设资金拨付工作总结8</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项目建设资金拨付工作总结10</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项目建设资金拨付工作总结11</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宋体" w:hAnsi="宋体" w:eastAsia="宋体" w:cs="宋体"/>
          <w:color w:val="000"/>
          <w:sz w:val="28"/>
          <w:szCs w:val="28"/>
        </w:rPr>
        <w:t xml:space="preserve">&gt;项目建设工作总结（9）</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项目建设资金拨付工作总结12</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项目建设资金拨付工作总结13</w:t>
      </w:r>
    </w:p>
    <w:p>
      <w:pPr>
        <w:ind w:left="0" w:right="0" w:firstLine="560"/>
        <w:spacing w:before="450" w:after="450" w:line="312" w:lineRule="auto"/>
      </w:pPr>
      <w:r>
        <w:rPr>
          <w:rFonts w:ascii="宋体" w:hAnsi="宋体" w:eastAsia="宋体" w:cs="宋体"/>
          <w:color w:val="000"/>
          <w:sz w:val="28"/>
          <w:szCs w:val="28"/>
        </w:rPr>
        <w:t xml:space="preserve">我局大额资金管理主要有城乡低保、城乡医疗救助、救灾救济资金、五保供养及生活无着落人员社会救助、优抚退役安置。</w:t>
      </w:r>
    </w:p>
    <w:p>
      <w:pPr>
        <w:ind w:left="0" w:right="0" w:firstLine="560"/>
        <w:spacing w:before="450" w:after="450" w:line="312" w:lineRule="auto"/>
      </w:pPr>
      <w:r>
        <w:rPr>
          <w:rFonts w:ascii="宋体" w:hAnsi="宋体" w:eastAsia="宋体" w:cs="宋体"/>
          <w:color w:val="000"/>
          <w:sz w:val="28"/>
          <w:szCs w:val="28"/>
        </w:rPr>
        <w:t xml:space="preserve">一、城乡低保。城乡低保资金实行动态管理，实行一年一申报、一审批。首先由村委会召开村民代表大会，对进入低保人员进行民主评议，通过评议，经村、乡两级张榜公示无异议后，以乡镇文件报民政局审批，资金由财政局打卡发放。</w:t>
      </w:r>
    </w:p>
    <w:p>
      <w:pPr>
        <w:ind w:left="0" w:right="0" w:firstLine="560"/>
        <w:spacing w:before="450" w:after="450" w:line="312" w:lineRule="auto"/>
      </w:pPr>
      <w:r>
        <w:rPr>
          <w:rFonts w:ascii="宋体" w:hAnsi="宋体" w:eastAsia="宋体" w:cs="宋体"/>
          <w:color w:val="000"/>
          <w:sz w:val="28"/>
          <w:szCs w:val="28"/>
        </w:rPr>
        <w:t xml:space="preserve">二、城乡医疗救助。救助对象为农村五保户、城乡最低生活保障对象、重点优抚对象、城乡低收入家庭重病患者及其他特殊困难人员。救助由乡镇申报，局经办股室审核，经局长办公会议通过，财政局、民政局联合发文，财政打卡发放。</w:t>
      </w:r>
    </w:p>
    <w:p>
      <w:pPr>
        <w:ind w:left="0" w:right="0" w:firstLine="560"/>
        <w:spacing w:before="450" w:after="450" w:line="312" w:lineRule="auto"/>
      </w:pPr>
      <w:r>
        <w:rPr>
          <w:rFonts w:ascii="宋体" w:hAnsi="宋体" w:eastAsia="宋体" w:cs="宋体"/>
          <w:color w:val="000"/>
          <w:sz w:val="28"/>
          <w:szCs w:val="28"/>
        </w:rPr>
        <w:t xml:space="preserve">三、救灾救济资金。根据各地受灾程度，由局生产救灾办公室提出资金安排方案，报县政府批准，资金由财政打卡发放。</w:t>
      </w:r>
    </w:p>
    <w:p>
      <w:pPr>
        <w:ind w:left="0" w:right="0" w:firstLine="560"/>
        <w:spacing w:before="450" w:after="450" w:line="312" w:lineRule="auto"/>
      </w:pPr>
      <w:r>
        <w:rPr>
          <w:rFonts w:ascii="宋体" w:hAnsi="宋体" w:eastAsia="宋体" w:cs="宋体"/>
          <w:color w:val="000"/>
          <w:sz w:val="28"/>
          <w:szCs w:val="28"/>
        </w:rPr>
        <w:t xml:space="preserve">四、五保供养及生活无着落人员社会救助。此项资金由业务股室提出具体落实方案，经局长办公会议通过，财政、民政联合发文，实行财政打卡发放。</w:t>
      </w:r>
    </w:p>
    <w:p>
      <w:pPr>
        <w:ind w:left="0" w:right="0" w:firstLine="560"/>
        <w:spacing w:before="450" w:after="450" w:line="312" w:lineRule="auto"/>
      </w:pPr>
      <w:r>
        <w:rPr>
          <w:rFonts w:ascii="宋体" w:hAnsi="宋体" w:eastAsia="宋体" w:cs="宋体"/>
          <w:color w:val="000"/>
          <w:sz w:val="28"/>
          <w:szCs w:val="28"/>
        </w:rPr>
        <w:t xml:space="preserve">五、优抚退役安置。根据当年退役人数，农村退役士兵按4500元/年补助，城镇退役士兵按20xx年度城镇职工年平均工资2-5倍，超龄服役按3000元一年，以此类推。业务股室计算出安置经费，报县政府批准，财政局按批准文件拨款，民政局打卡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2025-04-05T11:14:33+08:00</dcterms:created>
  <dcterms:modified xsi:type="dcterms:W3CDTF">2025-04-05T11:14:33+08:00</dcterms:modified>
</cp:coreProperties>
</file>

<file path=docProps/custom.xml><?xml version="1.0" encoding="utf-8"?>
<Properties xmlns="http://schemas.openxmlformats.org/officeDocument/2006/custom-properties" xmlns:vt="http://schemas.openxmlformats.org/officeDocument/2006/docPropsVTypes"/>
</file>