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退役军人安置工作总结报告范文(通用5篇)</w:t>
      </w:r>
      <w:bookmarkEnd w:id="1"/>
    </w:p>
    <w:p>
      <w:pPr>
        <w:jc w:val="center"/>
        <w:spacing w:before="0" w:after="450"/>
      </w:pPr>
      <w:r>
        <w:rPr>
          <w:rFonts w:ascii="Arial" w:hAnsi="Arial" w:eastAsia="Arial" w:cs="Arial"/>
          <w:color w:val="999999"/>
          <w:sz w:val="20"/>
          <w:szCs w:val="20"/>
        </w:rPr>
        <w:t xml:space="preserve">来源：网络  作者：浅唱梦痕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退役军人安置工作总结报告一篇一、退役士兵接收安置基本情况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二、加强组织领导今年是实施新老政策衔接的关键年，为确保安置改以下是小编整理的退役军人安置工作总结报告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style=color:#006aff&gt;退役军人安置工作总结报告1</w:t>
      </w:r>
    </w:p>
    <w:p>
      <w:pPr>
        <w:ind w:left="0" w:right="0" w:firstLine="560"/>
        <w:spacing w:before="450" w:after="450" w:line="312" w:lineRule="auto"/>
      </w:pPr>
      <w:r>
        <w:rPr>
          <w:rFonts w:ascii="宋体" w:hAnsi="宋体" w:eastAsia="宋体" w:cs="宋体"/>
          <w:color w:val="000"/>
          <w:sz w:val="28"/>
          <w:szCs w:val="28"/>
        </w:rPr>
        <w:t xml:space="preserve">　　202_年度我市退役军人安置工作领导小组办公室（以下简称“市安置办”）秉持“严细深实快”的工作作风，于202_年11月20日圆满完成全市计划安置军转干部、符合政府安排工作条件退役士兵（以下简称“退役军人”）的安置工作，并获得省、市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202_年度，全市共接收计划安置军转干部43名。全部安置到市（县）直机关单位。</w:t>
      </w:r>
    </w:p>
    <w:p>
      <w:pPr>
        <w:ind w:left="0" w:right="0" w:firstLine="560"/>
        <w:spacing w:before="450" w:after="450" w:line="312" w:lineRule="auto"/>
      </w:pPr>
      <w:r>
        <w:rPr>
          <w:rFonts w:ascii="宋体" w:hAnsi="宋体" w:eastAsia="宋体" w:cs="宋体"/>
          <w:color w:val="000"/>
          <w:sz w:val="28"/>
          <w:szCs w:val="28"/>
        </w:rPr>
        <w:t xml:space="preserve">　　共接收军转干部随调家属10名。9人根据其原来的身份性质及从事工作安置到同等性质单位的类似岗位，1人因个人档案原因被退档。</w:t>
      </w:r>
    </w:p>
    <w:p>
      <w:pPr>
        <w:ind w:left="0" w:right="0" w:firstLine="560"/>
        <w:spacing w:before="450" w:after="450" w:line="312" w:lineRule="auto"/>
      </w:pPr>
      <w:r>
        <w:rPr>
          <w:rFonts w:ascii="宋体" w:hAnsi="宋体" w:eastAsia="宋体" w:cs="宋体"/>
          <w:color w:val="000"/>
          <w:sz w:val="28"/>
          <w:szCs w:val="28"/>
        </w:rPr>
        <w:t xml:space="preserve">　　共接收安置符合政府安排工作条件的退役士兵479名。安置到事业单位75人；安置到央企7人；安置到省直单位9人；安置到市直国有企业5人；安置到财政支付的工勤辅助性岗位379人；选择办理灵活就业2人；档案被省退役军人事务厅调取，由省厅负责安置2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（一）领导高度重视，精心安排部署</w:t>
      </w:r>
    </w:p>
    <w:p>
      <w:pPr>
        <w:ind w:left="0" w:right="0" w:firstLine="560"/>
        <w:spacing w:before="450" w:after="450" w:line="312" w:lineRule="auto"/>
      </w:pPr>
      <w:r>
        <w:rPr>
          <w:rFonts w:ascii="宋体" w:hAnsi="宋体" w:eastAsia="宋体" w:cs="宋体"/>
          <w:color w:val="000"/>
          <w:sz w:val="28"/>
          <w:szCs w:val="28"/>
        </w:rPr>
        <w:t xml:space="preserve">　　市（县）两级退役军人安置工作领导小组办公室分别召开退役军人安置工作领导小组会议及安置工会议，通报军转干部及退役士兵安置计划情况，确保了年度移交安置任务高质量完成。</w:t>
      </w:r>
    </w:p>
    <w:p>
      <w:pPr>
        <w:ind w:left="0" w:right="0" w:firstLine="560"/>
        <w:spacing w:before="450" w:after="450" w:line="312" w:lineRule="auto"/>
      </w:pPr>
      <w:r>
        <w:rPr>
          <w:rFonts w:ascii="宋体" w:hAnsi="宋体" w:eastAsia="宋体" w:cs="宋体"/>
          <w:color w:val="000"/>
          <w:sz w:val="28"/>
          <w:szCs w:val="28"/>
        </w:rPr>
        <w:t xml:space="preserve">　　(二)精心编制计划，提升安置质量</w:t>
      </w:r>
    </w:p>
    <w:p>
      <w:pPr>
        <w:ind w:left="0" w:right="0" w:firstLine="560"/>
        <w:spacing w:before="450" w:after="450" w:line="312" w:lineRule="auto"/>
      </w:pPr>
      <w:r>
        <w:rPr>
          <w:rFonts w:ascii="宋体" w:hAnsi="宋体" w:eastAsia="宋体" w:cs="宋体"/>
          <w:color w:val="000"/>
          <w:sz w:val="28"/>
          <w:szCs w:val="28"/>
        </w:rPr>
        <w:t xml:space="preserve">　　市安置办将退役军人安置纳入干部队伍和人才队伍建设整体规划，拿出最具有吸引力的岗位，用来安置退役军人。</w:t>
      </w:r>
    </w:p>
    <w:p>
      <w:pPr>
        <w:ind w:left="0" w:right="0" w:firstLine="560"/>
        <w:spacing w:before="450" w:after="450" w:line="312" w:lineRule="auto"/>
      </w:pPr>
      <w:r>
        <w:rPr>
          <w:rFonts w:ascii="宋体" w:hAnsi="宋体" w:eastAsia="宋体" w:cs="宋体"/>
          <w:color w:val="000"/>
          <w:sz w:val="28"/>
          <w:szCs w:val="28"/>
        </w:rPr>
        <w:t xml:space="preserve">　　 (三)规范操作程序，严格“阳光安置”</w:t>
      </w:r>
    </w:p>
    <w:p>
      <w:pPr>
        <w:ind w:left="0" w:right="0" w:firstLine="560"/>
        <w:spacing w:before="450" w:after="450" w:line="312" w:lineRule="auto"/>
      </w:pPr>
      <w:r>
        <w:rPr>
          <w:rFonts w:ascii="宋体" w:hAnsi="宋体" w:eastAsia="宋体" w:cs="宋体"/>
          <w:color w:val="000"/>
          <w:sz w:val="28"/>
          <w:szCs w:val="28"/>
        </w:rPr>
        <w:t xml:space="preserve">　　一是严格审核分数。对退役士兵，根据档案中《符合政府安排工作条件退役士兵服役表现量化评分表》内容一一核对分数。对军转干部，在核算档案分数的此基础上，组织笔试，按照所规定的权重计算综合得分，由本人签字确认。二是及时公开信息。市、县两级退役军人事务部门，及时主动公开各类安置信息，保障广大退役军人的知情权、参与权。三是规范组织选岗。严格遵循“按分排序、按序选岗”的原则，按照评分排名的先后次序依次选岗，当场确认签字。选岗全程摄像留痕，纪检监察部门现场巡视监督，确保公平、公正。</w:t>
      </w:r>
    </w:p>
    <w:p>
      <w:pPr>
        <w:ind w:left="0" w:right="0" w:firstLine="560"/>
        <w:spacing w:before="450" w:after="450" w:line="312" w:lineRule="auto"/>
      </w:pPr>
      <w:r>
        <w:rPr>
          <w:rFonts w:ascii="宋体" w:hAnsi="宋体" w:eastAsia="宋体" w:cs="宋体"/>
          <w:color w:val="000"/>
          <w:sz w:val="28"/>
          <w:szCs w:val="28"/>
        </w:rPr>
        <w:t xml:space="preserve">　　（四）健全督导机制，落实退役军人待遇</w:t>
      </w:r>
    </w:p>
    <w:p>
      <w:pPr>
        <w:ind w:left="0" w:right="0" w:firstLine="560"/>
        <w:spacing w:before="450" w:after="450" w:line="312" w:lineRule="auto"/>
      </w:pPr>
      <w:r>
        <w:rPr>
          <w:rFonts w:ascii="宋体" w:hAnsi="宋体" w:eastAsia="宋体" w:cs="宋体"/>
          <w:color w:val="000"/>
          <w:sz w:val="28"/>
          <w:szCs w:val="28"/>
        </w:rPr>
        <w:t xml:space="preserve">　　为真正实现由“接收安置一阵子”向“服务保障一辈子”转变。202_年2月24日至3月10日，市安置办组成工作组，由分管负责同志带队，对全市16个县（市、区）和渤海新区、沧州开发区、沧州高新区、中捷产业园区、南大港产业园区退役军人安置后待遇落实情况进行了实地督导。</w:t>
      </w:r>
    </w:p>
    <w:p>
      <w:pPr>
        <w:ind w:left="0" w:right="0" w:firstLine="560"/>
        <w:spacing w:before="450" w:after="450" w:line="312" w:lineRule="auto"/>
      </w:pPr>
      <w:r>
        <w:rPr>
          <w:rFonts w:ascii="宋体" w:hAnsi="宋体" w:eastAsia="宋体" w:cs="宋体"/>
          <w:color w:val="000"/>
          <w:sz w:val="28"/>
          <w:szCs w:val="28"/>
        </w:rPr>
        <w:t xml:space="preserve">　　下一步，我们将在市委、市政府的正确领导和市人大的指导监督下，紧紧围绕“让军人成为全社会尊崇的职业”这一目标，全力做好退役军人移交安置工作。</w:t>
      </w:r>
    </w:p>
    <w:p>
      <w:pPr>
        <w:ind w:left="0" w:right="0" w:firstLine="560"/>
        <w:spacing w:before="450" w:after="450" w:line="312" w:lineRule="auto"/>
      </w:pPr>
      <w:r>
        <w:rPr>
          <w:rFonts w:ascii="宋体" w:hAnsi="宋体" w:eastAsia="宋体" w:cs="宋体"/>
          <w:color w:val="000"/>
          <w:sz w:val="28"/>
          <w:szCs w:val="28"/>
        </w:rPr>
        <w:t xml:space="preserve">style=color:#ff0000&gt;退役军人安置工作总结报告2</w:t>
      </w:r>
    </w:p>
    <w:p>
      <w:pPr>
        <w:ind w:left="0" w:right="0" w:firstLine="560"/>
        <w:spacing w:before="450" w:after="450" w:line="312" w:lineRule="auto"/>
      </w:pPr>
      <w:r>
        <w:rPr>
          <w:rFonts w:ascii="宋体" w:hAnsi="宋体" w:eastAsia="宋体" w:cs="宋体"/>
          <w:color w:val="000"/>
          <w:sz w:val="28"/>
          <w:szCs w:val="28"/>
        </w:rPr>
        <w:t xml:space="preserve">　xx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　　&gt;一、城镇退役士兵安置工作上遇到的矛盾和问题</w:t>
      </w:r>
    </w:p>
    <w:p>
      <w:pPr>
        <w:ind w:left="0" w:right="0" w:firstLine="560"/>
        <w:spacing w:before="450" w:after="450" w:line="312" w:lineRule="auto"/>
      </w:pPr>
      <w:r>
        <w:rPr>
          <w:rFonts w:ascii="宋体" w:hAnsi="宋体" w:eastAsia="宋体" w:cs="宋体"/>
          <w:color w:val="000"/>
          <w:sz w:val="28"/>
          <w:szCs w:val="28"/>
        </w:rPr>
        <w:t xml:space="preserve">　　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　　(一)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　　(二)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　　(三)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xxx年以来，全市共安置城镇退役士兵xxx名，其中下岗(包括未落实工作岗位、未报到人员)xxx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　　&gt;二、城镇退役士兵安置难的主要原因</w:t>
      </w:r>
    </w:p>
    <w:p>
      <w:pPr>
        <w:ind w:left="0" w:right="0" w:firstLine="560"/>
        <w:spacing w:before="450" w:after="450" w:line="312" w:lineRule="auto"/>
      </w:pPr>
      <w:r>
        <w:rPr>
          <w:rFonts w:ascii="宋体" w:hAnsi="宋体" w:eastAsia="宋体" w:cs="宋体"/>
          <w:color w:val="000"/>
          <w:sz w:val="28"/>
          <w:szCs w:val="28"/>
        </w:rPr>
        <w:t xml:space="preserve">　　随着我国市场经济的发展，政府职能的转变，以及劳动用工制度的调整改革，安置政策落实的难度不断加大，退役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　　(一)安置法规政策改革进度与市场经济体制改革的速度不相适应。国家退役士兵安置政策经历了一系列渐进式的改革和调整，但与快速发展的市场经济相比，安置政策仍具有相对滞后性。</w:t>
      </w:r>
    </w:p>
    <w:p>
      <w:pPr>
        <w:ind w:left="0" w:right="0" w:firstLine="560"/>
        <w:spacing w:before="450" w:after="450" w:line="312" w:lineRule="auto"/>
      </w:pPr>
      <w:r>
        <w:rPr>
          <w:rFonts w:ascii="宋体" w:hAnsi="宋体" w:eastAsia="宋体" w:cs="宋体"/>
          <w:color w:val="000"/>
          <w:sz w:val="28"/>
          <w:szCs w:val="28"/>
        </w:rPr>
        <w:t xml:space="preserve">　　主要体现在，一是随着国家机关、事业单位的精简和国有企业减员增效政策的实施，接收退役士兵的空间逐年减小；二是现行政策对自谋职业对城镇退役士兵的吸引力不够。</w:t>
      </w:r>
    </w:p>
    <w:p>
      <w:pPr>
        <w:ind w:left="0" w:right="0" w:firstLine="560"/>
        <w:spacing w:before="450" w:after="450" w:line="312" w:lineRule="auto"/>
      </w:pPr>
      <w:r>
        <w:rPr>
          <w:rFonts w:ascii="宋体" w:hAnsi="宋体" w:eastAsia="宋体" w:cs="宋体"/>
          <w:color w:val="000"/>
          <w:sz w:val="28"/>
          <w:szCs w:val="28"/>
        </w:rPr>
        <w:t xml:space="preserve">　　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　　(二)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w:t>
      </w:r>
    </w:p>
    <w:p>
      <w:pPr>
        <w:ind w:left="0" w:right="0" w:firstLine="560"/>
        <w:spacing w:before="450" w:after="450" w:line="312" w:lineRule="auto"/>
      </w:pPr>
      <w:r>
        <w:rPr>
          <w:rFonts w:ascii="宋体" w:hAnsi="宋体" w:eastAsia="宋体" w:cs="宋体"/>
          <w:color w:val="000"/>
          <w:sz w:val="28"/>
          <w:szCs w:val="28"/>
        </w:rPr>
        <w:t xml:space="preserve">　　另一方面，在计划经济体制下形成的政府指令性的安置政策，越来越难以控制企业的用人自主权，越来越难以适应市场经济的发展要求。拿我市著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style=color:#006aff&gt;退役军人安置工作总结报告3</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203人，其中：自主就业的165人，发放自主就业一次性经济补助182.97万元;由县人民政府安排工作的33人（含：转业士官32人、荣获战时三等功1人）；参加“双考”安置的5人。实际安置工作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202_年退役士兵接收安置计划的通知》（会政发〔202_〕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　　三、安置办法</w:t>
      </w:r>
    </w:p>
    <w:p>
      <w:pPr>
        <w:ind w:left="0" w:right="0" w:firstLine="560"/>
        <w:spacing w:before="450" w:after="450" w:line="312" w:lineRule="auto"/>
      </w:pPr>
      <w:r>
        <w:rPr>
          <w:rFonts w:ascii="宋体" w:hAnsi="宋体" w:eastAsia="宋体" w:cs="宋体"/>
          <w:color w:val="000"/>
          <w:sz w:val="28"/>
          <w:szCs w:val="28"/>
        </w:rPr>
        <w:t xml:space="preserve">　　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　　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　　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202_年11月1日以前入伍的，1.从城镇（非农业户口）青年中征集入伍或者202_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202_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202_〕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202_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202_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xxxx县202_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202_〕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8月7日，在xxxx县民政局会议室召开了xxxx县202_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202_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202_年退役士兵安置工作在纪检监察部门的全程监督之下，在安置领导小组的共同努力和全体退役士兵积极配合下，使安置工作进展顺利。整个安置过程全面、合理，充分体现了公平、公正、公开原则。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宋体" w:hAnsi="宋体" w:eastAsia="宋体" w:cs="宋体"/>
          <w:color w:val="000"/>
          <w:sz w:val="28"/>
          <w:szCs w:val="28"/>
        </w:rPr>
        <w:t xml:space="preserve">　　《202_年退役士兵安置工作总结》是篇好范文参考，涉及到安置、退役、士兵、工作、岗位、政策、考核、职业等方面，希望大家能有所收获。</w:t>
      </w:r>
    </w:p>
    <w:p>
      <w:pPr>
        <w:ind w:left="0" w:right="0" w:firstLine="560"/>
        <w:spacing w:before="450" w:after="450" w:line="312" w:lineRule="auto"/>
      </w:pPr>
      <w:r>
        <w:rPr>
          <w:rFonts w:ascii="宋体" w:hAnsi="宋体" w:eastAsia="宋体" w:cs="宋体"/>
          <w:color w:val="000"/>
          <w:sz w:val="28"/>
          <w:szCs w:val="28"/>
        </w:rPr>
        <w:t xml:space="preserve">style=color:#ff0000&gt;退役军人安置工作总结报告4</w:t>
      </w:r>
    </w:p>
    <w:p>
      <w:pPr>
        <w:ind w:left="0" w:right="0" w:firstLine="560"/>
        <w:spacing w:before="450" w:after="450" w:line="312" w:lineRule="auto"/>
      </w:pPr>
      <w:r>
        <w:rPr>
          <w:rFonts w:ascii="宋体" w:hAnsi="宋体" w:eastAsia="宋体" w:cs="宋体"/>
          <w:color w:val="000"/>
          <w:sz w:val="28"/>
          <w:szCs w:val="28"/>
        </w:rPr>
        <w:t xml:space="preserve">　　20xx年xxxx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职业相结合的安置办法，妥善安置退役士兵，使退役士兵安置工作进展顺利，确保年度安置工作圆满完成。截止8月底，圆满完成了20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203人，其中：自主就业的165人，发放自主就业一次性经济补助182.97万元;由县人民政府安排工作的33人（含：转业士官32人、荣获战时三等功1人）；参加“双考”安置的5人。实际安置工作岗位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xx年退役士兵接收安置计划的通知》（会政发〔20xx〕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　　三、安置办法</w:t>
      </w:r>
    </w:p>
    <w:p>
      <w:pPr>
        <w:ind w:left="0" w:right="0" w:firstLine="560"/>
        <w:spacing w:before="450" w:after="450" w:line="312" w:lineRule="auto"/>
      </w:pPr>
      <w:r>
        <w:rPr>
          <w:rFonts w:ascii="宋体" w:hAnsi="宋体" w:eastAsia="宋体" w:cs="宋体"/>
          <w:color w:val="000"/>
          <w:sz w:val="28"/>
          <w:szCs w:val="28"/>
        </w:rPr>
        <w:t xml:space="preserve">　　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　　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　　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xx年11月1日以前入伍的，1.从城镇（非农业户口）青年中征集入伍或者20xx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xx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xx〕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xx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xxxx县20xx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xx〕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8月7日，在xxxx县民政局会议室召开了xxxx县20xx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20xx年退役士兵安置工作在纪检监察部门的全程监督之下，在安置领导小组的共同努力和全体退役士兵积极配合下，使安置工作进展顺利。整个安置过程全面、合理，充分体现了公平、公正、公开原则。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style=color:#006aff&gt;退役军人安置工作总结报告5</w:t>
      </w:r>
    </w:p>
    <w:p>
      <w:pPr>
        <w:ind w:left="0" w:right="0" w:firstLine="560"/>
        <w:spacing w:before="450" w:after="450" w:line="312" w:lineRule="auto"/>
      </w:pPr>
      <w:r>
        <w:rPr>
          <w:rFonts w:ascii="宋体" w:hAnsi="宋体" w:eastAsia="宋体" w:cs="宋体"/>
          <w:color w:val="000"/>
          <w:sz w:val="28"/>
          <w:szCs w:val="28"/>
        </w:rPr>
        <w:t xml:space="preserve">　互联网技术的迅速发展，主要体现在家庭网络和局域网的普及方面，现依据工商行政管理职能和互联网发展现状，将涉及网络管理的有关问题报告如下：</w:t>
      </w:r>
    </w:p>
    <w:p>
      <w:pPr>
        <w:ind w:left="0" w:right="0" w:firstLine="560"/>
        <w:spacing w:before="450" w:after="450" w:line="312" w:lineRule="auto"/>
      </w:pPr>
      <w:r>
        <w:rPr>
          <w:rFonts w:ascii="宋体" w:hAnsi="宋体" w:eastAsia="宋体" w:cs="宋体"/>
          <w:color w:val="000"/>
          <w:sz w:val="28"/>
          <w:szCs w:val="28"/>
        </w:rPr>
        <w:t xml:space="preserve">　　&gt;一、由于网络经济已经成为一种日益普及的市场经济形式。</w:t>
      </w:r>
    </w:p>
    <w:p>
      <w:pPr>
        <w:ind w:left="0" w:right="0" w:firstLine="560"/>
        <w:spacing w:before="450" w:after="450" w:line="312" w:lineRule="auto"/>
      </w:pPr>
      <w:r>
        <w:rPr>
          <w:rFonts w:ascii="宋体" w:hAnsi="宋体" w:eastAsia="宋体" w:cs="宋体"/>
          <w:color w:val="000"/>
          <w:sz w:val="28"/>
          <w:szCs w:val="28"/>
        </w:rPr>
        <w:t xml:space="preserve">　　作为主要履行市场监管职责的工商行政管理部门，对网络的监管主要包括规范网络经营主体、监管网络经营行为、保护网络消费者权益三个方面。规范网络经营主体主要指的是网络经营主体的注册登记，监管网络经营行为主要包括网络不正当竞争和网络欺诈行为，网络消费者权益保护范围较广，主要表现为：网络消费合同履行问题，主要表现为延迟履行、瑕疵履行、售后服务无法保证；网络格式合同问题，主要存在着减轻、免除经营者责任的条款及其他不公平、不合理的内容；网络支付安全问题和网络消费者隐私权保护问题。国家工商总局要求加强网络市场监管，要求严把网络市场主体准入关，按照国务院《互联网信息服务管理办法》和《互联网上网服务营业场所管理条例》的规定，严格对经营性网站和互联网上网服务营业场所依法注册登记。并且，对网络衍生的虚假广告、商业欺诈、不正当竞争、商标侵权、传销和侵害消费者合法权益等互联网违法行为予以查处。实际上，监管对象和内容始终被界定在上述三个方面。</w:t>
      </w:r>
    </w:p>
    <w:p>
      <w:pPr>
        <w:ind w:left="0" w:right="0" w:firstLine="560"/>
        <w:spacing w:before="450" w:after="450" w:line="312" w:lineRule="auto"/>
      </w:pPr>
      <w:r>
        <w:rPr>
          <w:rFonts w:ascii="宋体" w:hAnsi="宋体" w:eastAsia="宋体" w:cs="宋体"/>
          <w:color w:val="000"/>
          <w:sz w:val="28"/>
          <w:szCs w:val="28"/>
        </w:rPr>
        <w:t xml:space="preserve">　　&gt;二、网络违法行为相关主体的责任承担。</w:t>
      </w:r>
    </w:p>
    <w:p>
      <w:pPr>
        <w:ind w:left="0" w:right="0" w:firstLine="560"/>
        <w:spacing w:before="450" w:after="450" w:line="312" w:lineRule="auto"/>
      </w:pPr>
      <w:r>
        <w:rPr>
          <w:rFonts w:ascii="宋体" w:hAnsi="宋体" w:eastAsia="宋体" w:cs="宋体"/>
          <w:color w:val="000"/>
          <w:sz w:val="28"/>
          <w:szCs w:val="28"/>
        </w:rPr>
        <w:t xml:space="preserve">　　当前的网络违法行为除比较明显的市场准入行为之外，更多的是涉及到广告、合同和不正当竞争方面。</w:t>
      </w:r>
    </w:p>
    <w:p>
      <w:pPr>
        <w:ind w:left="0" w:right="0" w:firstLine="560"/>
        <w:spacing w:before="450" w:after="450" w:line="312" w:lineRule="auto"/>
      </w:pPr>
      <w:r>
        <w:rPr>
          <w:rFonts w:ascii="宋体" w:hAnsi="宋体" w:eastAsia="宋体" w:cs="宋体"/>
          <w:color w:val="000"/>
          <w:sz w:val="28"/>
          <w:szCs w:val="28"/>
        </w:rPr>
        <w:t xml:space="preserve">　　主要分为三大类：</w:t>
      </w:r>
    </w:p>
    <w:p>
      <w:pPr>
        <w:ind w:left="0" w:right="0" w:firstLine="560"/>
        <w:spacing w:before="450" w:after="450" w:line="312" w:lineRule="auto"/>
      </w:pPr>
      <w:r>
        <w:rPr>
          <w:rFonts w:ascii="宋体" w:hAnsi="宋体" w:eastAsia="宋体" w:cs="宋体"/>
          <w:color w:val="000"/>
          <w:sz w:val="28"/>
          <w:szCs w:val="28"/>
        </w:rPr>
        <w:t xml:space="preserve">　　一是无照和超范围的网络经营行为。这里面有一个是否监管到位的问题；</w:t>
      </w:r>
    </w:p>
    <w:p>
      <w:pPr>
        <w:ind w:left="0" w:right="0" w:firstLine="560"/>
        <w:spacing w:before="450" w:after="450" w:line="312" w:lineRule="auto"/>
      </w:pPr>
      <w:r>
        <w:rPr>
          <w:rFonts w:ascii="宋体" w:hAnsi="宋体" w:eastAsia="宋体" w:cs="宋体"/>
          <w:color w:val="000"/>
          <w:sz w:val="28"/>
          <w:szCs w:val="28"/>
        </w:rPr>
        <w:t xml:space="preserve">　　二是网络不正当竞争行为。主要包括虚假宣传与虚假表示、低于成本价销售、商标与域名冲突、网站名称与企业名称及域名冲突、违法提供有奖销售（服务）、采用超级链接技术擅自使用他人服务内容、诋毁他人商业信誉等行为。</w:t>
      </w:r>
    </w:p>
    <w:p>
      <w:pPr>
        <w:ind w:left="0" w:right="0" w:firstLine="560"/>
        <w:spacing w:before="450" w:after="450" w:line="312" w:lineRule="auto"/>
      </w:pPr>
      <w:r>
        <w:rPr>
          <w:rFonts w:ascii="宋体" w:hAnsi="宋体" w:eastAsia="宋体" w:cs="宋体"/>
          <w:color w:val="000"/>
          <w:sz w:val="28"/>
          <w:szCs w:val="28"/>
        </w:rPr>
        <w:t xml:space="preserve">　　三是网络商业欺诈行为。最常见的方式是通过网络发布虚假信息，欺诈外地的消费者及经营者。 对网络违法行为主体的责任承担应该明确为“行为者承担”原则，实践中以互联网内容提供商违法行为比较突出，以假公司发布网络广告为例，互联网服务商往往对其提供的发布内容没有适当、有效的审核程序，从而对第三方合法权益造成侵害。由此可知，互联网服务商在网络违法行为发生时往往担负较为被动的角色，但无论怎样，都必须对合法权益受到损害的第三方承担直接或连带责任。</w:t>
      </w:r>
    </w:p>
    <w:p>
      <w:pPr>
        <w:ind w:left="0" w:right="0" w:firstLine="560"/>
        <w:spacing w:before="450" w:after="450" w:line="312" w:lineRule="auto"/>
      </w:pPr>
      <w:r>
        <w:rPr>
          <w:rFonts w:ascii="宋体" w:hAnsi="宋体" w:eastAsia="宋体" w:cs="宋体"/>
          <w:color w:val="000"/>
          <w:sz w:val="28"/>
          <w:szCs w:val="28"/>
        </w:rPr>
        <w:t xml:space="preserve">　　&gt;三、违法行为的处罚</w:t>
      </w:r>
    </w:p>
    <w:p>
      <w:pPr>
        <w:ind w:left="0" w:right="0" w:firstLine="560"/>
        <w:spacing w:before="450" w:after="450" w:line="312" w:lineRule="auto"/>
      </w:pPr>
      <w:r>
        <w:rPr>
          <w:rFonts w:ascii="宋体" w:hAnsi="宋体" w:eastAsia="宋体" w:cs="宋体"/>
          <w:color w:val="000"/>
          <w:sz w:val="28"/>
          <w:szCs w:val="28"/>
        </w:rPr>
        <w:t xml:space="preserve">　　针对网络违法行为，工商行政管理机关可以分别依据《无照经营查处取缔办法》、《公司法》、《广告法》、《合同法》《消费者权益保护法》等法律法规来分别予以规范，根据其违法行为的性质和规模，可以按实际情况做出罚款、取缔、警告等行政处罚。</w:t>
      </w:r>
    </w:p>
    <w:p>
      <w:pPr>
        <w:ind w:left="0" w:right="0" w:firstLine="560"/>
        <w:spacing w:before="450" w:after="450" w:line="312" w:lineRule="auto"/>
      </w:pPr>
      <w:r>
        <w:rPr>
          <w:rFonts w:ascii="宋体" w:hAnsi="宋体" w:eastAsia="宋体" w:cs="宋体"/>
          <w:color w:val="000"/>
          <w:sz w:val="28"/>
          <w:szCs w:val="28"/>
        </w:rPr>
        <w:t xml:space="preserve">　　&gt;四、当前工商部门对市场经营行为的监管手段主要包括：</w:t>
      </w:r>
    </w:p>
    <w:p>
      <w:pPr>
        <w:ind w:left="0" w:right="0" w:firstLine="560"/>
        <w:spacing w:before="450" w:after="450" w:line="312" w:lineRule="auto"/>
      </w:pPr>
      <w:r>
        <w:rPr>
          <w:rFonts w:ascii="宋体" w:hAnsi="宋体" w:eastAsia="宋体" w:cs="宋体"/>
          <w:color w:val="000"/>
          <w:sz w:val="28"/>
          <w:szCs w:val="28"/>
        </w:rPr>
        <w:t xml:space="preserve">　　一是强制性的定期年检；二是各种方式的巡查；三是根据举报线索追查个案；四是不定期的短期集中整治。上述监管手段已经无法应付瞬息万变的网络市场监管。一般来说，违法的网络行为发生时间普遍较短，改头换面的速度较快，而且由于互联网信息量相当巨大，对网络信息的过滤和分析都需要相当大的人力、物力。具体分析，工商行政管理机关查处网络违法行为有五大难题：</w:t>
      </w:r>
    </w:p>
    <w:p>
      <w:pPr>
        <w:ind w:left="0" w:right="0" w:firstLine="560"/>
        <w:spacing w:before="450" w:after="450" w:line="312" w:lineRule="auto"/>
      </w:pPr>
      <w:r>
        <w:rPr>
          <w:rFonts w:ascii="宋体" w:hAnsi="宋体" w:eastAsia="宋体" w:cs="宋体"/>
          <w:color w:val="000"/>
          <w:sz w:val="28"/>
          <w:szCs w:val="28"/>
        </w:rPr>
        <w:t xml:space="preserve">　　一是对违法行为的管辖权确定难。依据《行政处罚法》第20条和《工商行政管理处罚程序暂行规定》第4条的规定，行政处罚应由违法行为发生地管辖。但互联网不受时间、时间、国界的限制，只要具备上网条件，任何人都可以上网浏览；任何可以上网的地方，都可能看到违法网络广告。如何界定违法行为发生地和管辖权，是一大难题。</w:t>
      </w:r>
    </w:p>
    <w:p>
      <w:pPr>
        <w:ind w:left="0" w:right="0" w:firstLine="560"/>
        <w:spacing w:before="450" w:after="450" w:line="312" w:lineRule="auto"/>
      </w:pPr>
      <w:r>
        <w:rPr>
          <w:rFonts w:ascii="宋体" w:hAnsi="宋体" w:eastAsia="宋体" w:cs="宋体"/>
          <w:color w:val="000"/>
          <w:sz w:val="28"/>
          <w:szCs w:val="28"/>
        </w:rPr>
        <w:t xml:space="preserve">　　二是对违法证据确定难。查处违法网络行为关键在于证据的认定，而网络电子文档可以任意修改，不留痕迹，因此对网上证据的证明力存在争议，且电子证据易丢失或任意删除，当事人完全可以对违法事实加以否认。</w:t>
      </w:r>
    </w:p>
    <w:p>
      <w:pPr>
        <w:ind w:left="0" w:right="0" w:firstLine="560"/>
        <w:spacing w:before="450" w:after="450" w:line="312" w:lineRule="auto"/>
      </w:pPr>
      <w:r>
        <w:rPr>
          <w:rFonts w:ascii="宋体" w:hAnsi="宋体" w:eastAsia="宋体" w:cs="宋体"/>
          <w:color w:val="000"/>
          <w:sz w:val="28"/>
          <w:szCs w:val="28"/>
        </w:rPr>
        <w:t xml:space="preserve">　　三是法律依据寻找难。网络经营行为的特殊性使现有的法律法规不能完全适应对网络行为监管的需要，给依法行政带来困难。</w:t>
      </w:r>
    </w:p>
    <w:p>
      <w:pPr>
        <w:ind w:left="0" w:right="0" w:firstLine="560"/>
        <w:spacing w:before="450" w:after="450" w:line="312" w:lineRule="auto"/>
      </w:pPr>
      <w:r>
        <w:rPr>
          <w:rFonts w:ascii="宋体" w:hAnsi="宋体" w:eastAsia="宋体" w:cs="宋体"/>
          <w:color w:val="000"/>
          <w:sz w:val="28"/>
          <w:szCs w:val="28"/>
        </w:rPr>
        <w:t xml:space="preserve">　　四是违法责任追究难。在网络虚拟空间里，违法行为主体并未披露真实的经营地址和名称，因而对违法责任人即使有真实的地址和名称，有的违法者远在外地，有的本身就是皮包公司，行政处罚执行极难。</w:t>
      </w:r>
    </w:p>
    <w:p>
      <w:pPr>
        <w:ind w:left="0" w:right="0" w:firstLine="560"/>
        <w:spacing w:before="450" w:after="450" w:line="312" w:lineRule="auto"/>
      </w:pPr>
      <w:r>
        <w:rPr>
          <w:rFonts w:ascii="宋体" w:hAnsi="宋体" w:eastAsia="宋体" w:cs="宋体"/>
          <w:color w:val="000"/>
          <w:sz w:val="28"/>
          <w:szCs w:val="28"/>
        </w:rPr>
        <w:t xml:space="preserve">　　五是执法手段到位难。主要包括：对网络监管的硬件设施不到位，没有用于监控网络行为的软件设备，只凭人力来进行大海捞针般的网络违法行为监管，根本不现实。</w:t>
      </w:r>
    </w:p>
    <w:p>
      <w:pPr>
        <w:ind w:left="0" w:right="0" w:firstLine="560"/>
        <w:spacing w:before="450" w:after="450" w:line="312" w:lineRule="auto"/>
      </w:pPr>
      <w:r>
        <w:rPr>
          <w:rFonts w:ascii="宋体" w:hAnsi="宋体" w:eastAsia="宋体" w:cs="宋体"/>
          <w:color w:val="000"/>
          <w:sz w:val="28"/>
          <w:szCs w:val="28"/>
        </w:rPr>
        <w:t xml:space="preserve">　　&gt;五、对网络违法行为的解决及法律法规的完善。</w:t>
      </w:r>
    </w:p>
    <w:p>
      <w:pPr>
        <w:ind w:left="0" w:right="0" w:firstLine="560"/>
        <w:spacing w:before="450" w:after="450" w:line="312" w:lineRule="auto"/>
      </w:pPr>
      <w:r>
        <w:rPr>
          <w:rFonts w:ascii="宋体" w:hAnsi="宋体" w:eastAsia="宋体" w:cs="宋体"/>
          <w:color w:val="000"/>
          <w:sz w:val="28"/>
          <w:szCs w:val="28"/>
        </w:rPr>
        <w:t xml:space="preserve">　　当前，我国尚无专门对网络违法行为进行调整的`工商行政管理法律法规，工商机关现适用的《互联网信息服务管理办法》和《互联网上网服务营业场所管理条例》都是侧重于市场准入和信息网络安全方面，对网络广告、合同和不正当竞争等等没有涉及。而单独的网络广告、网络合同和不正当竞争却没有明确的工商行政管理法律法规可以调整。</w:t>
      </w:r>
    </w:p>
    <w:p>
      <w:pPr>
        <w:ind w:left="0" w:right="0" w:firstLine="560"/>
        <w:spacing w:before="450" w:after="450" w:line="312" w:lineRule="auto"/>
      </w:pPr>
      <w:r>
        <w:rPr>
          <w:rFonts w:ascii="宋体" w:hAnsi="宋体" w:eastAsia="宋体" w:cs="宋体"/>
          <w:color w:val="000"/>
          <w:sz w:val="28"/>
          <w:szCs w:val="28"/>
        </w:rPr>
        <w:t xml:space="preserve">　　因此，完善现有的法律法规，加入对网络违法行为的监管等内容，是势在必行的。实践中有一种说法是对网络行为的监管要逐步实现从工商部门直接监控为主到以行业自律为主的形态转变，但对追逐经济利益的网络经营者而言，明显地缺乏自律的主动性。对网络违法行为的解决，最主要的还是通过法律手段，才能确保建立完善有效的市场自律体系。</w:t>
      </w:r>
    </w:p>
    <w:p>
      <w:pPr>
        <w:ind w:left="0" w:right="0" w:firstLine="560"/>
        <w:spacing w:before="450" w:after="450" w:line="312" w:lineRule="auto"/>
      </w:pPr>
      <w:r>
        <w:rPr>
          <w:rFonts w:ascii="宋体" w:hAnsi="宋体" w:eastAsia="宋体" w:cs="宋体"/>
          <w:color w:val="000"/>
          <w:sz w:val="28"/>
          <w:szCs w:val="28"/>
        </w:rPr>
        <w:t xml:space="preserve">　　根据以上分析，可以得出如下结论：法律必须强制规定网络经营者的义务，尤其是互联网服务商的义务，无论是网络欺诈行为还是其它网络违法行为，最后必然通过互联网服务商来发布，如果后者没有必要的审查程序，所有的监管努力都将付之东流。</w:t>
      </w:r>
    </w:p>
    <w:p>
      <w:pPr>
        <w:ind w:left="0" w:right="0" w:firstLine="560"/>
        <w:spacing w:before="450" w:after="450" w:line="312" w:lineRule="auto"/>
      </w:pPr>
      <w:r>
        <w:rPr>
          <w:rFonts w:ascii="宋体" w:hAnsi="宋体" w:eastAsia="宋体" w:cs="宋体"/>
          <w:color w:val="000"/>
          <w:sz w:val="28"/>
          <w:szCs w:val="28"/>
        </w:rPr>
        <w:t xml:space="preserve">　　因此，加强对网络信息发布者的监管是将网络市场正本清源的惟一方法。按照属地管理原则，对互联网服务商的网络违法行为进行全国范围内的属地监管，根据目前实施的经济户口管理的经验来衡量，是可行的。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2025-01-19T03:07:10+08:00</dcterms:created>
  <dcterms:modified xsi:type="dcterms:W3CDTF">2025-01-19T03:07:10+08:00</dcterms:modified>
</cp:coreProperties>
</file>

<file path=docProps/custom.xml><?xml version="1.0" encoding="utf-8"?>
<Properties xmlns="http://schemas.openxmlformats.org/officeDocument/2006/custom-properties" xmlns:vt="http://schemas.openxmlformats.org/officeDocument/2006/docPropsVTypes"/>
</file>