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乡村振兴总结【十二篇】</w:t>
      </w:r>
      <w:bookmarkEnd w:id="1"/>
    </w:p>
    <w:p>
      <w:pPr>
        <w:jc w:val="center"/>
        <w:spacing w:before="0" w:after="450"/>
      </w:pPr>
      <w:r>
        <w:rPr>
          <w:rFonts w:ascii="Arial" w:hAnsi="Arial" w:eastAsia="Arial" w:cs="Arial"/>
          <w:color w:val="999999"/>
          <w:sz w:val="20"/>
          <w:szCs w:val="20"/>
        </w:rPr>
        <w:t xml:space="preserve">来源：网络  作者：烟雨迷离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以下是为大家整理的关于乡村振兴总结的文章12篇 ,欢迎品鉴！第1篇: 乡村振兴总结　　我镇在区委、区府坚强领导下，镇党委、政府高度重视下，大...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以下是为大家整理的关于乡村振兴总结的文章12篇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乡村振兴总结</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乡村振兴总结</w:t>
      </w:r>
    </w:p>
    <w:p>
      <w:pPr>
        <w:ind w:left="0" w:right="0" w:firstLine="560"/>
        <w:spacing w:before="450" w:after="450" w:line="312" w:lineRule="auto"/>
      </w:pPr>
      <w:r>
        <w:rPr>
          <w:rFonts w:ascii="宋体" w:hAnsi="宋体" w:eastAsia="宋体" w:cs="宋体"/>
          <w:color w:val="000"/>
          <w:sz w:val="28"/>
          <w:szCs w:val="28"/>
        </w:rPr>
        <w:t xml:space="preserve">　　20_年，在县委、县政府的统一部署，在_镇党委、政府和科技局的正确领导下，在_村“两委”的紧密配合下，按照《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一、建章立制，规范管理</w:t>
      </w:r>
    </w:p>
    <w:p>
      <w:pPr>
        <w:ind w:left="0" w:right="0" w:firstLine="560"/>
        <w:spacing w:before="450" w:after="450" w:line="312" w:lineRule="auto"/>
      </w:pPr>
      <w:r>
        <w:rPr>
          <w:rFonts w:ascii="宋体" w:hAnsi="宋体" w:eastAsia="宋体" w:cs="宋体"/>
          <w:color w:val="000"/>
          <w:sz w:val="28"/>
          <w:szCs w:val="28"/>
        </w:rPr>
        <w:t xml:space="preserve">　　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　　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　　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　　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&gt;　　二、吃透村情，制定规划</w:t>
      </w:r>
    </w:p>
    <w:p>
      <w:pPr>
        <w:ind w:left="0" w:right="0" w:firstLine="560"/>
        <w:spacing w:before="450" w:after="450" w:line="312" w:lineRule="auto"/>
      </w:pPr>
      <w:r>
        <w:rPr>
          <w:rFonts w:ascii="宋体" w:hAnsi="宋体" w:eastAsia="宋体" w:cs="宋体"/>
          <w:color w:val="000"/>
          <w:sz w:val="28"/>
          <w:szCs w:val="28"/>
        </w:rPr>
        <w:t xml:space="preserve">　　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　　一是制定了_村全域扶贫规划，根据县全域规划修编工作方案要求，从精准脱贫、收入增长、产业发展、基础设施、公共服务和组织建设等方面，制定了村级全域扶贫规划。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　　二是制定了建档立卡贫困户分年度减贫计划，_村20_年脱贫42户172人，20_年脱贫28户116人，20_年拟脱贫33户131人，20_年初步实现户脱贫村出列的工作目标。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&gt;　　三、真抓实干，深化帮扶</w:t>
      </w:r>
    </w:p>
    <w:p>
      <w:pPr>
        <w:ind w:left="0" w:right="0" w:firstLine="560"/>
        <w:spacing w:before="450" w:after="450" w:line="312" w:lineRule="auto"/>
      </w:pPr>
      <w:r>
        <w:rPr>
          <w:rFonts w:ascii="宋体" w:hAnsi="宋体" w:eastAsia="宋体" w:cs="宋体"/>
          <w:color w:val="000"/>
          <w:sz w:val="28"/>
          <w:szCs w:val="28"/>
        </w:rPr>
        <w:t xml:space="preserve">　　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　　创新村册户档管理，将村册户档全部录入电子档，实行电脑管理。雨露计划按时间节点完成网上申报4人，易扶对象入住3户(3人)，做到应住尽住，入住对象程序资料完善。4月24日，重点村_村顺利迎接市精准扶贫督查。</w:t>
      </w:r>
    </w:p>
    <w:p>
      <w:pPr>
        <w:ind w:left="0" w:right="0" w:firstLine="560"/>
        <w:spacing w:before="450" w:after="450" w:line="312" w:lineRule="auto"/>
      </w:pPr>
      <w:r>
        <w:rPr>
          <w:rFonts w:ascii="宋体" w:hAnsi="宋体" w:eastAsia="宋体" w:cs="宋体"/>
          <w:color w:val="000"/>
          <w:sz w:val="28"/>
          <w:szCs w:val="28"/>
        </w:rPr>
        <w:t xml:space="preserve">　　同时，还组织结对帮扶干部分9批次进村入户，通过“三话一会”的形式，向群众宣传教育扶贫、雨露计划、医疗保障政策等，让群众和建档立卡贫困户都能熟悉了解政策。6月7日，_村代表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　　另外，我们驻村队员每月25日都准时参加_村“支部主题党日”，进一步宣传扶贫政策。主动帮助村“两委”规划、实施、验收扶贫项目，加快政策落实落地，切实将好事办好，事实办实。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　　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　　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　　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　　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　　四是强化全民素质教育，大力全面开展依法治村，努力提高全民素质。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乡村振兴总结</w:t>
      </w:r>
    </w:p>
    <w:p>
      <w:pPr>
        <w:ind w:left="0" w:right="0" w:firstLine="560"/>
        <w:spacing w:before="450" w:after="450" w:line="312" w:lineRule="auto"/>
      </w:pPr>
      <w:r>
        <w:rPr>
          <w:rFonts w:ascii="宋体" w:hAnsi="宋体" w:eastAsia="宋体" w:cs="宋体"/>
          <w:color w:val="000"/>
          <w:sz w:val="28"/>
          <w:szCs w:val="28"/>
        </w:rPr>
        <w:t xml:space="preserve">　　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　　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　　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　　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&gt;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乡村振兴总结</w:t>
      </w:r>
    </w:p>
    <w:p>
      <w:pPr>
        <w:ind w:left="0" w:right="0" w:firstLine="560"/>
        <w:spacing w:before="450" w:after="450" w:line="312" w:lineRule="auto"/>
      </w:pPr>
      <w:r>
        <w:rPr>
          <w:rFonts w:ascii="宋体" w:hAnsi="宋体" w:eastAsia="宋体" w:cs="宋体"/>
          <w:color w:val="000"/>
          <w:sz w:val="28"/>
          <w:szCs w:val="28"/>
        </w:rPr>
        <w:t xml:space="preserve">　　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　　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　　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乡村振兴总结</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乡村振兴总结</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乡村振兴总结</w:t>
      </w:r>
    </w:p>
    <w:p>
      <w:pPr>
        <w:ind w:left="0" w:right="0" w:firstLine="560"/>
        <w:spacing w:before="450" w:after="450" w:line="312" w:lineRule="auto"/>
      </w:pPr>
      <w:r>
        <w:rPr>
          <w:rFonts w:ascii="宋体" w:hAnsi="宋体" w:eastAsia="宋体" w:cs="宋体"/>
          <w:color w:val="000"/>
          <w:sz w:val="28"/>
          <w:szCs w:val="28"/>
        </w:rPr>
        <w:t xml:space="preserve">　　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(一)全力坚守耕地保护红线</w:t>
      </w:r>
    </w:p>
    <w:p>
      <w:pPr>
        <w:ind w:left="0" w:right="0" w:firstLine="560"/>
        <w:spacing w:before="450" w:after="450" w:line="312" w:lineRule="auto"/>
      </w:pPr>
      <w:r>
        <w:rPr>
          <w:rFonts w:ascii="宋体" w:hAnsi="宋体" w:eastAsia="宋体" w:cs="宋体"/>
          <w:color w:val="000"/>
          <w:sz w:val="28"/>
          <w:szCs w:val="28"/>
        </w:rPr>
        <w:t xml:space="preserve">　　一是开展土地整治。完成黟县“十三五”土地整治规划(202_-202_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　　二是强化土地复垦。完成柯村镇江溪村内陆滩涂土地开发项目的市级验收并报省国土厅申请备案，备案新增耕地面积14.673亩。完成20XX年度第一批开发项目碧阳镇碧山村蚕种场园地、西递镇叶村园地、美溪乡庙林村园地等土地开发项目的规划设计和可行性评估论证，论证方案已通过省国土厅审查备案。该三个项目设计总投资423.71万元，预计可新增耕地面积200.15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　　(二)稳妥推进农村土地“三权分置”</w:t>
      </w:r>
    </w:p>
    <w:p>
      <w:pPr>
        <w:ind w:left="0" w:right="0" w:firstLine="560"/>
        <w:spacing w:before="450" w:after="450" w:line="312" w:lineRule="auto"/>
      </w:pPr>
      <w:r>
        <w:rPr>
          <w:rFonts w:ascii="宋体" w:hAnsi="宋体" w:eastAsia="宋体" w:cs="宋体"/>
          <w:color w:val="000"/>
          <w:sz w:val="28"/>
          <w:szCs w:val="28"/>
        </w:rPr>
        <w:t xml:space="preserve">　　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　　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　　(三)、大力开展地矿综合治理</w:t>
      </w:r>
    </w:p>
    <w:p>
      <w:pPr>
        <w:ind w:left="0" w:right="0" w:firstLine="560"/>
        <w:spacing w:before="450" w:after="450" w:line="312" w:lineRule="auto"/>
      </w:pPr>
      <w:r>
        <w:rPr>
          <w:rFonts w:ascii="宋体" w:hAnsi="宋体" w:eastAsia="宋体" w:cs="宋体"/>
          <w:color w:val="000"/>
          <w:sz w:val="28"/>
          <w:szCs w:val="28"/>
        </w:rPr>
        <w:t xml:space="preserve">　　一是加强地质灾害防治。认真贯彻落实国土资源部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791.6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　　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　　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(202_-202_年)。</w:t>
      </w:r>
    </w:p>
    <w:p>
      <w:pPr>
        <w:ind w:left="0" w:right="0" w:firstLine="560"/>
        <w:spacing w:before="450" w:after="450" w:line="312" w:lineRule="auto"/>
      </w:pPr>
      <w:r>
        <w:rPr>
          <w:rFonts w:ascii="宋体" w:hAnsi="宋体" w:eastAsia="宋体" w:cs="宋体"/>
          <w:color w:val="000"/>
          <w:sz w:val="28"/>
          <w:szCs w:val="28"/>
        </w:rPr>
        <w:t xml:space="preserve">　　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乡村振兴总结</w:t>
      </w:r>
    </w:p>
    <w:p>
      <w:pPr>
        <w:ind w:left="0" w:right="0" w:firstLine="560"/>
        <w:spacing w:before="450" w:after="450" w:line="312" w:lineRule="auto"/>
      </w:pPr>
      <w:r>
        <w:rPr>
          <w:rFonts w:ascii="宋体" w:hAnsi="宋体" w:eastAsia="宋体" w:cs="宋体"/>
          <w:color w:val="000"/>
          <w:sz w:val="28"/>
          <w:szCs w:val="28"/>
        </w:rPr>
        <w:t xml:space="preserve">　　——关于党建引领乡村振兴的调研报告</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三农”工作的总抓手。随着全国脱贫攻坚战取得全面胜利，“三农”工作重心由实施精准扶贫全面转向推进乡村振兴。结合当前开展党史学习教育契机，就如何做好巩固脱贫攻坚成果有效衔接推进乡村振兴进行专题调研，形成调研报告如下：</w:t>
      </w:r>
    </w:p>
    <w:p>
      <w:pPr>
        <w:ind w:left="0" w:right="0" w:firstLine="560"/>
        <w:spacing w:before="450" w:after="450" w:line="312" w:lineRule="auto"/>
      </w:pPr>
      <w:r>
        <w:rPr>
          <w:rFonts w:ascii="宋体" w:hAnsi="宋体" w:eastAsia="宋体" w:cs="宋体"/>
          <w:color w:val="000"/>
          <w:sz w:val="28"/>
          <w:szCs w:val="28"/>
        </w:rPr>
        <w:t xml:space="preserve">　&gt;　一、现实背景</w:t>
      </w:r>
    </w:p>
    <w:p>
      <w:pPr>
        <w:ind w:left="0" w:right="0" w:firstLine="560"/>
        <w:spacing w:before="450" w:after="450" w:line="312" w:lineRule="auto"/>
      </w:pPr>
      <w:r>
        <w:rPr>
          <w:rFonts w:ascii="宋体" w:hAnsi="宋体" w:eastAsia="宋体" w:cs="宋体"/>
          <w:color w:val="000"/>
          <w:sz w:val="28"/>
          <w:szCs w:val="28"/>
        </w:rPr>
        <w:t xml:space="preserve">　　（一）政策机遇。国家层面，党的十九大首次提出“实施乡村振兴战略”并指出：农业农村农民问题是关系国计民生的根本性问题，必须始终把解决好“三农”问题作为全党工作重中之重。202_年，中共中央、国务院出台《关于实施乡村振兴战略的意见》提出“三步走”的安排，印发《乡村振兴战略规划（202_－202_年）》，202_年，出台《中共中央国务院关于全面推进乡村振兴加快农业农村现代化的意见》，吹响了乡村振兴的集结号和动员令，202_年2月25日国家乡村振兴局正式挂牌，202_年6月1日，《乡村振兴促进法》开始施行，现阶段巩固脱贫攻坚成果，接续推进乡村振兴，成为开启全面建设社会主义现代化国家新征程的重要战略举措，国家各有关部委必将陆续出台促进乡村振兴的</w:t>
      </w:r>
    </w:p>
    <w:p>
      <w:pPr>
        <w:ind w:left="0" w:right="0" w:firstLine="560"/>
        <w:spacing w:before="450" w:after="450" w:line="312" w:lineRule="auto"/>
      </w:pPr>
      <w:r>
        <w:rPr>
          <w:rFonts w:ascii="宋体" w:hAnsi="宋体" w:eastAsia="宋体" w:cs="宋体"/>
          <w:color w:val="000"/>
          <w:sz w:val="28"/>
          <w:szCs w:val="28"/>
        </w:rPr>
        <w:t xml:space="preserve">　　政策“大礼包”；省级层面，202_年10月，省政府办公厅以黔府办发〔202_〕22号文印发了《贵州省“十百千”乡村振兴示范工程实施方案（202_—202_年）》，对我省实施乡村振兴战略作出重要部署，202_年，按照《省委、省政府关于分类分级推进乡村振兴的指导意见》（黔党发〔202_〕14号）和《省委办公厅、省政府办公厅关于印发贵州省特色田园乡村·乡村振兴集成示范试点建设方案的通知》（黔委厅字〔202_〕8号）要求，省乡村振兴局于202_年7月14日组织专家对78个候选试点村“一方案两规划”进行评审，经省特色田园乡村·乡村振兴集成示范试点建设工作第一次联席会议研究，确定贵阳市清镇市红枫湖镇民乐村刘家寨等50个自然村寨（片区）为第一批省级特色田园乡村·乡村振兴集成示范试点村，今年春节前夕，习近平总书记在视察贵州时对贵州发展提出了“在新时代西部大开发上闯新路，在乡村振兴上开新局，在实施数字经济战略上抢新机，在生态文明建设上出新绩”的总体要求，围绕这个总体要求，把新型工业化、新型城镇化、农业现代化、旅游产业化作为主抓手，全力以赴围绕“四新”抓“四化”；州级层面，202_年6月11日，黔东南州县乡村振兴局挂牌成立；县层面，202_年6月11日县乡村振兴局挂牌成立；乡层面，202_年，白垛乡白垛村被纳入全省23个红色美丽村庄建设试点村之一。只要我们积极备战、主动作为，乡村振兴必将大有可为。</w:t>
      </w:r>
    </w:p>
    <w:p>
      <w:pPr>
        <w:ind w:left="0" w:right="0" w:firstLine="560"/>
        <w:spacing w:before="450" w:after="450" w:line="312" w:lineRule="auto"/>
      </w:pPr>
      <w:r>
        <w:rPr>
          <w:rFonts w:ascii="宋体" w:hAnsi="宋体" w:eastAsia="宋体" w:cs="宋体"/>
          <w:color w:val="000"/>
          <w:sz w:val="28"/>
          <w:szCs w:val="28"/>
        </w:rPr>
        <w:t xml:space="preserve">　　（二）成功经验。脱贫攻坚形成了精准扶贫“花垣经验”。精准扶贫“花垣经验”先后在全省、全国作为典型推介；十八洞村成“全国脱贫攻坚楷模”。花垣县双龙镇十八洞村是全国脱贫攻坚最生动的案例和最鲜活的教材，也是花垣县党建引领脱贫攻坚的“政治高地”、“金字招牌”和“实践样本”。202_年，我乡新光村、半河村两个贫困村实现整村退出，也形成了脱贫攻坚白垛经验做法，必将为我乡推进乡村振兴提供有益启示、发挥重要作用。</w:t>
      </w:r>
    </w:p>
    <w:p>
      <w:pPr>
        <w:ind w:left="0" w:right="0" w:firstLine="560"/>
        <w:spacing w:before="450" w:after="450" w:line="312" w:lineRule="auto"/>
      </w:pPr>
      <w:r>
        <w:rPr>
          <w:rFonts w:ascii="宋体" w:hAnsi="宋体" w:eastAsia="宋体" w:cs="宋体"/>
          <w:color w:val="000"/>
          <w:sz w:val="28"/>
          <w:szCs w:val="28"/>
        </w:rPr>
        <w:t xml:space="preserve">　　（三）主要优势。白垛乡具有丰富的自然资源，是全县较好林区之一，森林覆盖率达65.65％；全乡国土面积约五分之二位于施秉喀斯特世界自然遗产地和舞阳河国家级风景名胜区范围内，是名副其实的景区乡镇；白垛乡烤烟种植总产量和人均种植面积全州第一，常年烤烟面积稳定在1.5万亩左右，年均收入5200余万元。</w:t>
      </w:r>
    </w:p>
    <w:p>
      <w:pPr>
        <w:ind w:left="0" w:right="0" w:firstLine="560"/>
        <w:spacing w:before="450" w:after="450" w:line="312" w:lineRule="auto"/>
      </w:pPr>
      <w:r>
        <w:rPr>
          <w:rFonts w:ascii="宋体" w:hAnsi="宋体" w:eastAsia="宋体" w:cs="宋体"/>
          <w:color w:val="000"/>
          <w:sz w:val="28"/>
          <w:szCs w:val="28"/>
        </w:rPr>
        <w:t xml:space="preserve">　&gt;　二、当前抓党建引领促乡村振兴面临的问题及制约因素</w:t>
      </w:r>
    </w:p>
    <w:p>
      <w:pPr>
        <w:ind w:left="0" w:right="0" w:firstLine="560"/>
        <w:spacing w:before="450" w:after="450" w:line="312" w:lineRule="auto"/>
      </w:pPr>
      <w:r>
        <w:rPr>
          <w:rFonts w:ascii="宋体" w:hAnsi="宋体" w:eastAsia="宋体" w:cs="宋体"/>
          <w:color w:val="000"/>
          <w:sz w:val="28"/>
          <w:szCs w:val="28"/>
        </w:rPr>
        <w:t xml:space="preserve">　　（一）基层基础需强化。一是基层党务工作力量略显不足。虽然我乡配备了专职党委副书记和组织委员，但在乡镇难以做到专职专岗，同时党建办党务工作能力有待加强培训，村级党务工作规范化开展越来越依赖大学生村主干。二是村干部能力素质参差不齐。部分村支书、主任“一肩挑”人员缺乏以党建引领乡村各项事业发展的主责主业意识，抓党建党务工作吃劲费力，面临“不会管、不敢管、不常管、不善管”的困境。村干部大专以上文化比例偏低，普遍缺乏村庄建设发展的规划意识，工作开展人浮于事，推动发展实绩不优，群众难以信服。三是基层党组织政治功能发挥不够。多数农村党员文化素质普遍较低，青壮年党员多数外出务工化身“流动党员”党性意识淡化，很多村50岁以上党员成为了参加村级组织生活的“主力”，开展组织生活存在不经常、走过场的活动化现象，开展批评与自我批评经常流于形式，特别是民主评议不合格党员顾忌人情，处置力度很弱，对无职党员教育监督和有效管理难度加大。</w:t>
      </w:r>
    </w:p>
    <w:p>
      <w:pPr>
        <w:ind w:left="0" w:right="0" w:firstLine="560"/>
        <w:spacing w:before="450" w:after="450" w:line="312" w:lineRule="auto"/>
      </w:pPr>
      <w:r>
        <w:rPr>
          <w:rFonts w:ascii="宋体" w:hAnsi="宋体" w:eastAsia="宋体" w:cs="宋体"/>
          <w:color w:val="000"/>
          <w:sz w:val="28"/>
          <w:szCs w:val="28"/>
        </w:rPr>
        <w:t xml:space="preserve">　　（二）产业发展要着力。一是产业转型升级不快。乡域经济发展长期依赖烤烟种植，制约乡域经济社会加快发展的经济总量小、产业层级低、产业格局“一烟独大”等矛盾和问题并尚未完全破解，产业结构调整和转型升级支撑乡域经济加快发展的内生动力不足。二是农村产业发展不强。乡级财政自我“造血”能力不足，基本上无能力协调资金投入乡村振兴建设。虽然全乡精准脱贫取得历史性成就，但农村产业路、水利灌溉等基础设施建设投入，以及引导一三产业协调发展的历史欠账仍然较多，多数村产业发展限于种植业和养殖业，农产品规模化、标准化、专业化程度低，精深加工和科技含量不够，附加值低，不少农民专业合作社存在靠天吃饭、吃“政策饭”的问题，产业做大做强任重道远。三是集体经济发展不优。由于村地理区位、交通设施和资源禀赋差异较大，各村村级集体经济发展不均衡、整体质量不优、可持续“造血”能力不足等问题依然突出。一些资源禀赋差、资产来源弱、难以发展集体经济的脱贫村，没有成熟成型的集体经济产业，仍需要政策兜底“输血”。一部分村集体经济抗风险能力弱，产业发展后劲不足。</w:t>
      </w:r>
    </w:p>
    <w:p>
      <w:pPr>
        <w:ind w:left="0" w:right="0" w:firstLine="560"/>
        <w:spacing w:before="450" w:after="450" w:line="312" w:lineRule="auto"/>
      </w:pPr>
      <w:r>
        <w:rPr>
          <w:rFonts w:ascii="宋体" w:hAnsi="宋体" w:eastAsia="宋体" w:cs="宋体"/>
          <w:color w:val="000"/>
          <w:sz w:val="28"/>
          <w:szCs w:val="28"/>
        </w:rPr>
        <w:t xml:space="preserve">　　（三）适用人才待培引。一是农村党员“老龄化”。农村后备力量储备不足，新发展年轻党员数量不够，后备力量不足，全县农村党员平均年龄55岁，老龄化趋势短期内难以扭转。二是部分农村“空心化”。在城镇化进程中，“男耕女织”传统生产生活方式在很多村庄已不复存在，大批农村劳动力纷纷流向基本公共服务具有显著比较优势的城镇，留下妇女、儿童和老人为主体的留守群体，农村“空心化”现象成为一些村庄发展的“痛点”，缺乏农业技术和管理人才。三是人才外流“常态化”。农村40岁以下年轻党员留在村内发展的偏少，留下来的农村党员队伍整体素质能力难以适应乡村振兴需要。农村的大学毕业生很多不愿回村创业，驻村服务的大学生村主干因经济待遇低、发展前景渺茫等队伍难以稳定。</w:t>
      </w:r>
    </w:p>
    <w:p>
      <w:pPr>
        <w:ind w:left="0" w:right="0" w:firstLine="560"/>
        <w:spacing w:before="450" w:after="450" w:line="312" w:lineRule="auto"/>
      </w:pPr>
      <w:r>
        <w:rPr>
          <w:rFonts w:ascii="宋体" w:hAnsi="宋体" w:eastAsia="宋体" w:cs="宋体"/>
          <w:color w:val="000"/>
          <w:sz w:val="28"/>
          <w:szCs w:val="28"/>
        </w:rPr>
        <w:t xml:space="preserve">　　（四）生态文明须坚守。一是发展理念待转变。调研发现，我乡芹菜塘、何家坳、火麻山美丽乡村建设虽然已经实现村容村貌的明显改观，但农业农村环境污染问题仍然不容忽视，如滥用农药化肥、垃圾不分类、滥倒污水垃圾、秸秆乱烧等现象不同程度存在，生产生活垃圾储运处置成本高，污水处理设施建设比较滞后。由于基层环保意识不强，农业面源污染难以根除，农村绿色发展理念有待加农村大宣传力度。二是乡风文明需改观。农村社会风气虽然持续好转，但封建迷信在一些群众中间仍有“市场”，信命信鬼信神、红白事大操大办、攀比铺张浪费等不良习气较为普遍，尤其是打麻将娱乐赌博的不正之风没有禁绝，农村基层治理存在管理缺位的问题，势必影响了农村农民奋进乡村振兴的精气神。</w:t>
      </w:r>
    </w:p>
    <w:p>
      <w:pPr>
        <w:ind w:left="0" w:right="0" w:firstLine="560"/>
        <w:spacing w:before="450" w:after="450" w:line="312" w:lineRule="auto"/>
      </w:pPr>
      <w:r>
        <w:rPr>
          <w:rFonts w:ascii="宋体" w:hAnsi="宋体" w:eastAsia="宋体" w:cs="宋体"/>
          <w:color w:val="000"/>
          <w:sz w:val="28"/>
          <w:szCs w:val="28"/>
        </w:rPr>
        <w:t xml:space="preserve">　　&gt;三、抓党建引领促乡村振兴的对策建议</w:t>
      </w:r>
    </w:p>
    <w:p>
      <w:pPr>
        <w:ind w:left="0" w:right="0" w:firstLine="560"/>
        <w:spacing w:before="450" w:after="450" w:line="312" w:lineRule="auto"/>
      </w:pPr>
      <w:r>
        <w:rPr>
          <w:rFonts w:ascii="宋体" w:hAnsi="宋体" w:eastAsia="宋体" w:cs="宋体"/>
          <w:color w:val="000"/>
          <w:sz w:val="28"/>
          <w:szCs w:val="28"/>
        </w:rPr>
        <w:t xml:space="preserve">　　（一）聚焦基层组织这个关键，推进组织振兴。推进乡村振兴，关键在党，关键在人。要进一步推进实施基层党建引领提升工程。一是全面加强村支“两委”班子队伍建设。选优配强用好村党组织书记“领头羊”，坚持重实干、重实绩、重担当的用人导向，选拔公道正派、廉洁自律、热心服务群众的优秀人才进入村支两委班子，把建好“领头羊”队伍作为推进乡村振兴战略部署的关键。二是发挥党员引领示范作用服务于民。坚持团结和带领全体党员干部以推动发展、服务群众、凝聚人心、促进和谐为本职，以服务群众、做群众工作为根本任务，把群众呼声作为第一信号，把群众需要作为第一选择，把群众满意作为第一标准，想群众之所想、急群众之所急、帮群众之所需，以饱满的工作热情亲民，以实实在在的工作行为为民，以丰硕的工作绩效富民。三是注重加强党员干部的培养、发展、纳新工作。加大农村青年农民党员发展力度，把农村退伍军人、外出务工返乡创业人员、致富能人吸引在党组织周围，通过各种形式党的培训，把农村党员培养成为致富能手，把致富能手中的党员培养成为村干部，提高基层班子和党员队伍“双带”能力素质。建立村校共培机制，加大对党员后备力量的培养。</w:t>
      </w:r>
    </w:p>
    <w:p>
      <w:pPr>
        <w:ind w:left="0" w:right="0" w:firstLine="560"/>
        <w:spacing w:before="450" w:after="450" w:line="312" w:lineRule="auto"/>
      </w:pPr>
      <w:r>
        <w:rPr>
          <w:rFonts w:ascii="宋体" w:hAnsi="宋体" w:eastAsia="宋体" w:cs="宋体"/>
          <w:color w:val="000"/>
          <w:sz w:val="28"/>
          <w:szCs w:val="28"/>
        </w:rPr>
        <w:t xml:space="preserve">　　（二）聚焦产业兴旺这个前提，推进产业振兴。产业兴旺是解决农村一切问题的前提。一是做好产业融合文章。切实做好“一三产业融合发展”，积极扶持农业龙头企业抓好原有规模种植、养殖基地扩建，创办农产品深加工企业，着力提升烟、果、茶、畜禽等优势农产品的精深加工、转化增值能力；二是加大涉农资金整合。要持续加大涉农资金资源整合投入力度，加快完善农业基础设施体系、农产品流通和服务市场体系、农业科技创新和推广服务体系、农民教育培训体系建设；三是加大惠农政策实施。要进一步实施强农惠农富农政策力度，进一步优化种植结构，大力发展烟、果、茶、牧、药等特色产业、无公害农产品和绿色食品产业；四是推进农村土地流转经营。引导耕地、山林、水面等农业资源向种养能手、专业大户、农业龙头企业集中，推进集中连片开发，因地制宜地发展粮食、油料、畜禽等特色农业基地，形成集体经营和规模经济；五是引进高新技术发展特色农业。积极引进、研发和推广新技术、新品种，发展特色现代农业，推进标准化、专业化生产，打造绿色、生态、有机农产品特色品牌，以农产品科技含量和品牌质量带动农业强、农村美、农民富。六是推进“旅游＋”“＋旅游”融合发展。着力推进旅游与农业、交通、文化、林业等产业的融合发展，大力发展乡村旅游，加大旅游商品开发，提高农副产品向旅游商品的转化率。</w:t>
      </w:r>
    </w:p>
    <w:p>
      <w:pPr>
        <w:ind w:left="0" w:right="0" w:firstLine="560"/>
        <w:spacing w:before="450" w:after="450" w:line="312" w:lineRule="auto"/>
      </w:pPr>
      <w:r>
        <w:rPr>
          <w:rFonts w:ascii="宋体" w:hAnsi="宋体" w:eastAsia="宋体" w:cs="宋体"/>
          <w:color w:val="000"/>
          <w:sz w:val="28"/>
          <w:szCs w:val="28"/>
        </w:rPr>
        <w:t xml:space="preserve">　　（三）聚焦生态宜居这个要求，推进生态振兴。生态宜居是乡村振兴的内在要求。一是实行“理念先行”。生态环境是农村最大优势和宝贵财富，要牢固树立和践行“绿水青山就是金山银山”的理念；二是实行“一体化”统筹规划。高质量编制村庄建设发展规划，确保一个优质规划凝聚人、一幅美好蓝图干到底。突出以建设生态文明宜居城市与和谐美丽乡村为目标，对村庄发展实施战略同向、规划同编、设施同建、环境同治、改革同步、机制同创、产业同兴、成果同享，在村庄规划、基础设施、公共服务、产业发展、生态环境、社会保障、管理体制等方面实行一体化统筹；三是大力推进农村基础设施和公共服务体系建设。寻求城市资本、技术、人才等生产要素向农村配置，公共交通、电力、供水、通讯等基础设施向农村延伸，教育、文化、医疗、卫生、社会保障等公共服务向农村辐射，让农民群众共享现代化建设成果。</w:t>
      </w:r>
    </w:p>
    <w:p>
      <w:pPr>
        <w:ind w:left="0" w:right="0" w:firstLine="560"/>
        <w:spacing w:before="450" w:after="450" w:line="312" w:lineRule="auto"/>
      </w:pPr>
      <w:r>
        <w:rPr>
          <w:rFonts w:ascii="宋体" w:hAnsi="宋体" w:eastAsia="宋体" w:cs="宋体"/>
          <w:color w:val="000"/>
          <w:sz w:val="28"/>
          <w:szCs w:val="28"/>
        </w:rPr>
        <w:t xml:space="preserve">　　（四）聚焦乡风文明这个任务，推进文化振兴。乡风文明是乡村振兴的紧迫任务。一是注重塑形更要铸魂。乡风文明要坚持物质文明和精神文明一起抓。大力开展“文化同教育、文明同教化”行动，不断改善和提升农民群众精神风貌，不断提升农村社会文明程度。二是倡导节约也是发展理念。联动开展禁赌、禁烟、禁伐、禁渔、禁猎活动，倡导文明理事、婚事新办、丧事简办，破除铺张浪费、大操大办、攀比成风等陈规陋习，着力培育文明乡风、良好家风和淳朴民风。三是注重保护和传承农村优秀传统文化。要借助白垛村实施红色美丽村庄试点建设契机，把红色传统文化发掘好、保护好、传承好。</w:t>
      </w:r>
    </w:p>
    <w:p>
      <w:pPr>
        <w:ind w:left="0" w:right="0" w:firstLine="560"/>
        <w:spacing w:before="450" w:after="450" w:line="312" w:lineRule="auto"/>
      </w:pPr>
      <w:r>
        <w:rPr>
          <w:rFonts w:ascii="宋体" w:hAnsi="宋体" w:eastAsia="宋体" w:cs="宋体"/>
          <w:color w:val="000"/>
          <w:sz w:val="28"/>
          <w:szCs w:val="28"/>
        </w:rPr>
        <w:t xml:space="preserve">　　（五）聚焦治理有效这个保障，推进人才振兴。治理有效是乡村振兴的重要基石。一是建立健全各项制度。要健全自治、法治、德治相结合的乡村治理体系，充分发挥农民群众作为新农村建设的主体作用，建立健全民主议事、村务公开和党务公开、村民自治制度。要制定符合实际的村规民约和自治章程，全力将村规民约当作农村党员群众、家家户户的“积分管理细则”，通过强化村规民约的执行落实来展现村民为村集体的贡献度，并与村级集体经济分红相挂钩，不断提高村民自我教育、自我管理、自我服务、自我监督的能力和水平，做到关系村级发展的大事由群众“拍板”，关系群众利益的大事由群众自己“定夺”。积极协调处理好群众利益关系。畅通群众诉求表达、利益协调、权益保障渠道，认真排查和及时化解社会发展中的不稳定因素，确保乡村社会充满活力、和谐稳定。乡村善治要人才支撑。二是要注重培育引进专技人才。建立健全乡村人才引进激励机制，以乡情亲情友情为纽带“引老乡、回故乡、建家乡”，建立健全本土大学生关爱激励机制，着力回引各类优秀人才投身乡村发展。要积极吸纳聚集实用人才，将优秀年轻干部选派到农业农村一线、扶贫一线“蹲苗”锻炼成长，树立人才向农村基层一线流动的用人导向，提升年轻干部联系服务群众、引领乡村振兴的能力和本领。三是培强培优本土人才。大力发掘和培养服务乡村振兴的“土郎中”“田秀才”，培养造就新一代爱农业、懂技术、善经营的新型职业农民，促进农村劳动力向质量型、技能型、经营型转变，提高自我发展能力。</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2025-04-25T20:36:14+08:00</dcterms:created>
  <dcterms:modified xsi:type="dcterms:W3CDTF">2025-04-25T20:36:14+08:00</dcterms:modified>
</cp:coreProperties>
</file>

<file path=docProps/custom.xml><?xml version="1.0" encoding="utf-8"?>
<Properties xmlns="http://schemas.openxmlformats.org/officeDocument/2006/custom-properties" xmlns:vt="http://schemas.openxmlformats.org/officeDocument/2006/docPropsVTypes"/>
</file>