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202_乡镇打击传销工作总结范文(精选3篇)</w:t>
      </w:r>
      <w:bookmarkEnd w:id="1"/>
    </w:p>
    <w:p>
      <w:pPr>
        <w:jc w:val="center"/>
        <w:spacing w:before="0" w:after="450"/>
      </w:pPr>
      <w:r>
        <w:rPr>
          <w:rFonts w:ascii="Arial" w:hAnsi="Arial" w:eastAsia="Arial" w:cs="Arial"/>
          <w:color w:val="999999"/>
          <w:sz w:val="20"/>
          <w:szCs w:val="20"/>
        </w:rPr>
        <w:t xml:space="preserve">来源：网络  作者：逝水流年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以下是为大家整理的关于202_乡镇打击传销工作总结的文章3篇 ,欢迎品鉴！第1篇: 202_乡镇打击传销工作总结　　银环社区在上级领导的带领...</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以下是为大家整理的关于202_乡镇打击传销工作总结的文章3篇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202_乡镇打击传销工作总结</w:t>
      </w:r>
    </w:p>
    <w:p>
      <w:pPr>
        <w:ind w:left="0" w:right="0" w:firstLine="560"/>
        <w:spacing w:before="450" w:after="450" w:line="312" w:lineRule="auto"/>
      </w:pPr>
      <w:r>
        <w:rPr>
          <w:rFonts w:ascii="宋体" w:hAnsi="宋体" w:eastAsia="宋体" w:cs="宋体"/>
          <w:color w:val="000"/>
          <w:sz w:val="28"/>
          <w:szCs w:val="28"/>
        </w:rPr>
        <w:t xml:space="preserve">　　银环社区在上级领导的带领下,按照上级文件精神具体部署，结合本社区实际情况，采取有力措施保持打击传销高压势态，社区内没有出现传销或变相传销的违法行为，取得较好的工作效果，我们的具体做法现总结如下：</w:t>
      </w:r>
    </w:p>
    <w:p>
      <w:pPr>
        <w:ind w:left="0" w:right="0" w:firstLine="560"/>
        <w:spacing w:before="450" w:after="450" w:line="312" w:lineRule="auto"/>
      </w:pPr>
      <w:r>
        <w:rPr>
          <w:rFonts w:ascii="宋体" w:hAnsi="宋体" w:eastAsia="宋体" w:cs="宋体"/>
          <w:color w:val="000"/>
          <w:sz w:val="28"/>
          <w:szCs w:val="28"/>
        </w:rPr>
        <w:t xml:space="preserve">&gt;　　一、领导重视，认真落实打传工作责任制</w:t>
      </w:r>
    </w:p>
    <w:p>
      <w:pPr>
        <w:ind w:left="0" w:right="0" w:firstLine="560"/>
        <w:spacing w:before="450" w:after="450" w:line="312" w:lineRule="auto"/>
      </w:pPr>
      <w:r>
        <w:rPr>
          <w:rFonts w:ascii="宋体" w:hAnsi="宋体" w:eastAsia="宋体" w:cs="宋体"/>
          <w:color w:val="000"/>
          <w:sz w:val="28"/>
          <w:szCs w:val="28"/>
        </w:rPr>
        <w:t xml:space="preserve">　　社区成立打传工作领导小组，领导小组对打传工作统一部署、统一指挥，确保打传工作协调一致，目标一致，发挥最好工作效果。街道领导多次亲自组织专门会议，分析打击传销工作形势，组织制订专项行动方案并以文件的形式下发。特别是在打击传销专项大行动中，领导更是亲自研究行动方案，并与其他职能部门领导亲临第一线指挥。社区领导带领委主任通过认真学习、贯彻落实国务院《直销管理条例》和《禁止传销条例》，成立相应组织机构，履行属地管理职能。严格落实岗位责任制和责任追究制，坚持一级抓一级，层层抓落实，做到态度坚决，部署周密，措施得力，始终保持严打态势。一年来，我社区打传及建立无传销社区工作取得了明显效果。</w:t>
      </w:r>
    </w:p>
    <w:p>
      <w:pPr>
        <w:ind w:left="0" w:right="0" w:firstLine="560"/>
        <w:spacing w:before="450" w:after="450" w:line="312" w:lineRule="auto"/>
      </w:pPr>
      <w:r>
        <w:rPr>
          <w:rFonts w:ascii="宋体" w:hAnsi="宋体" w:eastAsia="宋体" w:cs="宋体"/>
          <w:color w:val="000"/>
          <w:sz w:val="28"/>
          <w:szCs w:val="28"/>
        </w:rPr>
        <w:t xml:space="preserve">&gt;　　二、设立机构，加强巡查和监管</w:t>
      </w:r>
    </w:p>
    <w:p>
      <w:pPr>
        <w:ind w:left="0" w:right="0" w:firstLine="560"/>
        <w:spacing w:before="450" w:after="450" w:line="312" w:lineRule="auto"/>
      </w:pPr>
      <w:r>
        <w:rPr>
          <w:rFonts w:ascii="宋体" w:hAnsi="宋体" w:eastAsia="宋体" w:cs="宋体"/>
          <w:color w:val="000"/>
          <w:sz w:val="28"/>
          <w:szCs w:val="28"/>
        </w:rPr>
        <w:t xml:space="preserve">　　我社区专门成立了由社区书记赵红菊任组长，社区副主任赵淑杰、片警李绍权任副组长，社区副主任-为成员的银环社区打击传销领导小组成员12人以及社区防控人员5人，加强日常的巡查和监管。打传领导小组实行每天24小时值班，随时接受投诉，随时出动查中。切实落实街道“打击传销联系卡、打击传销宣传单、打击传销公告、打击传销责任状、打击传销责任书”的五个一工作，建立打击传销的群众、社区、街道之间的互动机制。将打击传销领导小组联系方式和打击传销举报电话公布给每个居民，以便随时保持联系，实行群防群治群管制度。使群众能及时快速反映在日常生活中发现的传销活动，及时掌握辖区内打击传销工作动态，并及时上报上级有关领导。</w:t>
      </w:r>
    </w:p>
    <w:p>
      <w:pPr>
        <w:ind w:left="0" w:right="0" w:firstLine="560"/>
        <w:spacing w:before="450" w:after="450" w:line="312" w:lineRule="auto"/>
      </w:pPr>
      <w:r>
        <w:rPr>
          <w:rFonts w:ascii="宋体" w:hAnsi="宋体" w:eastAsia="宋体" w:cs="宋体"/>
          <w:color w:val="000"/>
          <w:sz w:val="28"/>
          <w:szCs w:val="28"/>
        </w:rPr>
        <w:t xml:space="preserve">&gt;　　三、责任到人，划分区域，层层落实“打传”工作方案</w:t>
      </w:r>
    </w:p>
    <w:p>
      <w:pPr>
        <w:ind w:left="0" w:right="0" w:firstLine="560"/>
        <w:spacing w:before="450" w:after="450" w:line="312" w:lineRule="auto"/>
      </w:pPr>
      <w:r>
        <w:rPr>
          <w:rFonts w:ascii="宋体" w:hAnsi="宋体" w:eastAsia="宋体" w:cs="宋体"/>
          <w:color w:val="000"/>
          <w:sz w:val="28"/>
          <w:szCs w:val="28"/>
        </w:rPr>
        <w:t xml:space="preserve">       齐抓共管，层层落实，让传销无立锥之地。将打传工作纳入社会治安综合治理范畴，建立起“共治、共管、共建”的工作机制。按照打击传销属地管理原则，将打传责任分解落实到基层，社区主任包楼包户，一包到底，布下天罗地网的防线，使得传销无立足之中。</w:t>
      </w:r>
    </w:p>
    <w:p>
      <w:pPr>
        <w:ind w:left="0" w:right="0" w:firstLine="560"/>
        <w:spacing w:before="450" w:after="450" w:line="312" w:lineRule="auto"/>
      </w:pPr>
      <w:r>
        <w:rPr>
          <w:rFonts w:ascii="宋体" w:hAnsi="宋体" w:eastAsia="宋体" w:cs="宋体"/>
          <w:color w:val="000"/>
          <w:sz w:val="28"/>
          <w:szCs w:val="28"/>
        </w:rPr>
        <w:t xml:space="preserve">&gt;　　四、找准薄弱环节，强化出租屋管理</w:t>
      </w:r>
    </w:p>
    <w:p>
      <w:pPr>
        <w:ind w:left="0" w:right="0" w:firstLine="560"/>
        <w:spacing w:before="450" w:after="450" w:line="312" w:lineRule="auto"/>
      </w:pPr>
      <w:r>
        <w:rPr>
          <w:rFonts w:ascii="宋体" w:hAnsi="宋体" w:eastAsia="宋体" w:cs="宋体"/>
          <w:color w:val="000"/>
          <w:sz w:val="28"/>
          <w:szCs w:val="28"/>
        </w:rPr>
        <w:t xml:space="preserve">　　为加强管理，社区与出租房房主签定打传工作协议书，有效推动打传工作的开展。</w:t>
      </w:r>
    </w:p>
    <w:p>
      <w:pPr>
        <w:ind w:left="0" w:right="0" w:firstLine="560"/>
        <w:spacing w:before="450" w:after="450" w:line="312" w:lineRule="auto"/>
      </w:pPr>
      <w:r>
        <w:rPr>
          <w:rFonts w:ascii="宋体" w:hAnsi="宋体" w:eastAsia="宋体" w:cs="宋体"/>
          <w:color w:val="000"/>
          <w:sz w:val="28"/>
          <w:szCs w:val="28"/>
        </w:rPr>
        <w:t xml:space="preserve">　　我们认真分析总结了以往打传的经验，针对出租房屋、闲置房屋便于传销分子藏匿的特点，对多年闲置房屋进行清理排查。社区对症下药，加强出租屋管理，从源头上卡住传销的软肋，使出租屋主不想租、不敢租、不能租屋给传销人员，彻底铲除了传销和变相传销赖以生存的土壤。</w:t>
      </w:r>
    </w:p>
    <w:p>
      <w:pPr>
        <w:ind w:left="0" w:right="0" w:firstLine="560"/>
        <w:spacing w:before="450" w:after="450" w:line="312" w:lineRule="auto"/>
      </w:pPr>
      <w:r>
        <w:rPr>
          <w:rFonts w:ascii="宋体" w:hAnsi="宋体" w:eastAsia="宋体" w:cs="宋体"/>
          <w:color w:val="000"/>
          <w:sz w:val="28"/>
          <w:szCs w:val="28"/>
        </w:rPr>
        <w:t xml:space="preserve">&gt;　　五、打教结合，彻底消灭传销</w:t>
      </w:r>
    </w:p>
    <w:p>
      <w:pPr>
        <w:ind w:left="0" w:right="0" w:firstLine="560"/>
        <w:spacing w:before="450" w:after="450" w:line="312" w:lineRule="auto"/>
      </w:pPr>
      <w:r>
        <w:rPr>
          <w:rFonts w:ascii="宋体" w:hAnsi="宋体" w:eastAsia="宋体" w:cs="宋体"/>
          <w:color w:val="000"/>
          <w:sz w:val="28"/>
          <w:szCs w:val="28"/>
        </w:rPr>
        <w:t xml:space="preserve">　　首先是充分发挥舆论作用，全面构筑打击传销的思想阵地。社区通过悬挂宣传标语、发放宣传单、及宣传手册等形式，全面加强宣传攻势，使打击传销和变相传销举报电话街知巷闻、深入群众。社区通过印发给群众的“一封公开信”，加强对常住人口、外来人口、出租屋主的宣传教育工作。公开信着重宣传国家打击传销的坚定决心和法律、法规、政策。我们还利用典型案例向群众介绍传销组织、传销人员的诈骗手法、操作方式及受骗群众心理，彻底揭露传销坑人害人的诈骗本质，使辖区内群众能深入了解传销的危害，自觉远离传销，主动举报传销。打击传销及建立无传销社区工作，对于我们银环社区来说是在不断摸索、学习、借鉴他人成功经验中开展的。虽然我们做了一些工作，但是距离上级文件精神和上级领导的要求有一定的差距，我们决心借此次上级领导检查打传工作的契机，取人之长，补己之短，找准差距，迎头赶上。在有成功作法中，要百尺竿头，更进一步。力争使我社区的打传及建立无传销社区工作迈上新台阶，努力开创我社区打传，建立无传销社区工作的新局面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202_乡镇打击传销工作总结</w:t>
      </w:r>
    </w:p>
    <w:p>
      <w:pPr>
        <w:ind w:left="0" w:right="0" w:firstLine="560"/>
        <w:spacing w:before="450" w:after="450" w:line="312" w:lineRule="auto"/>
      </w:pPr>
      <w:r>
        <w:rPr>
          <w:rFonts w:ascii="宋体" w:hAnsi="宋体" w:eastAsia="宋体" w:cs="宋体"/>
          <w:color w:val="000"/>
          <w:sz w:val="28"/>
          <w:szCs w:val="28"/>
        </w:rPr>
        <w:t xml:space="preserve">　　今年以来，我局认真贯彻全省、**市工商行政管理工作会议和全市经济工作会议精神，以科学发展观为指导，坚持“两个第一”，把握“四个只有”，以落实“三项行动”为根本，以加强“五项建设”为支撑，大力营造“三个环境”，充分发挥职能作用，切实提升监管效能，全面开创全市工商行政管理工作新局面，为老河口经济社会又好又快发展做出新贡献。全年工作要从以下三方面着手，不断创造新业绩，开拓新局面。我局连续四届被省委、省政府命名为省级文明单位，全局共有6个襄樊市级文明单位和4个老河口市级最佳文明单位;被襄樊市局列为“六型机关”创建试点单位等。在市局局党组的正确领导下，系统上下共同努力实现了预算收入历史性的突破，罚没收入130.1万元，占年预算的118.3%，行政性收入33.1万元，占年预算的103.5%，首次实现半年超额完成全年预算收入。</w:t>
      </w:r>
    </w:p>
    <w:p>
      <w:pPr>
        <w:ind w:left="0" w:right="0" w:firstLine="560"/>
        <w:spacing w:before="450" w:after="450" w:line="312" w:lineRule="auto"/>
      </w:pPr>
      <w:r>
        <w:rPr>
          <w:rFonts w:ascii="宋体" w:hAnsi="宋体" w:eastAsia="宋体" w:cs="宋体"/>
          <w:color w:val="000"/>
          <w:sz w:val="28"/>
          <w:szCs w:val="28"/>
        </w:rPr>
        <w:t xml:space="preserve">&gt;　　一、落实“三项行动”，为市场主体营造更加宽松、公平公正、安全放心的发展环境、市场环境、消费环境</w:t>
      </w:r>
    </w:p>
    <w:p>
      <w:pPr>
        <w:ind w:left="0" w:right="0" w:firstLine="560"/>
        <w:spacing w:before="450" w:after="450" w:line="312" w:lineRule="auto"/>
      </w:pPr>
      <w:r>
        <w:rPr>
          <w:rFonts w:ascii="宋体" w:hAnsi="宋体" w:eastAsia="宋体" w:cs="宋体"/>
          <w:color w:val="000"/>
          <w:sz w:val="28"/>
          <w:szCs w:val="28"/>
        </w:rPr>
        <w:t xml:space="preserve">　　(一)、实施“市场主体增量”行动，为市场主体营造更加宽松的发展环境。</w:t>
      </w:r>
    </w:p>
    <w:p>
      <w:pPr>
        <w:ind w:left="0" w:right="0" w:firstLine="560"/>
        <w:spacing w:before="450" w:after="450" w:line="312" w:lineRule="auto"/>
      </w:pPr>
      <w:r>
        <w:rPr>
          <w:rFonts w:ascii="宋体" w:hAnsi="宋体" w:eastAsia="宋体" w:cs="宋体"/>
          <w:color w:val="000"/>
          <w:sz w:val="28"/>
          <w:szCs w:val="28"/>
        </w:rPr>
        <w:t xml:space="preserve">　　一是六措并举，促进市场主体增量。我局先后通过畅通准入渠道促增量、创新服务质量促增量、治理无照经营促增量、实施帮农活农促增量，上半年共办理动产抵押登记33件，抵押物金额2亿元，为企业融资1亿元。到目前为止，全市市场主体共申请注册商标146件，其中：5件商标被评定为湖北省著名商标，7件商标被评定为襄樊市知名商标。全市建立农产品商标联系点145家，建立驰名商标联系点3家，著名商标联系点11家，知名商标联系点23家;申报省级守重企业4家，申报襄樊市级守重企业9家。上半年，新登记内资企业77户，(其中办理网上登记21户，网上名称核准35户)，新登记私营企业3户，新登记农民专业合作社20户，新登记个体工商户607户。</w:t>
      </w:r>
    </w:p>
    <w:p>
      <w:pPr>
        <w:ind w:left="0" w:right="0" w:firstLine="560"/>
        <w:spacing w:before="450" w:after="450" w:line="312" w:lineRule="auto"/>
      </w:pPr>
      <w:r>
        <w:rPr>
          <w:rFonts w:ascii="宋体" w:hAnsi="宋体" w:eastAsia="宋体" w:cs="宋体"/>
          <w:color w:val="000"/>
          <w:sz w:val="28"/>
          <w:szCs w:val="28"/>
        </w:rPr>
        <w:t xml:space="preserve">　　二是强力推进企业网上年检与个体验照工作。截止目前，全市已网上年检内资企业772户，占应网上年检企业总户数的95%。截止5月底，全市应验照户数202_户，已验照户数1188户，验照率为57.4%。对前置审批不全的881户向有关部门进行了抄送抄告。</w:t>
      </w:r>
    </w:p>
    <w:p>
      <w:pPr>
        <w:ind w:left="0" w:right="0" w:firstLine="560"/>
        <w:spacing w:before="450" w:after="450" w:line="312" w:lineRule="auto"/>
      </w:pPr>
      <w:r>
        <w:rPr>
          <w:rFonts w:ascii="宋体" w:hAnsi="宋体" w:eastAsia="宋体" w:cs="宋体"/>
          <w:color w:val="000"/>
          <w:sz w:val="28"/>
          <w:szCs w:val="28"/>
        </w:rPr>
        <w:t xml:space="preserve">　　四是加强企业出资信用公示管理。针对我市少数企业，特别是少数招商引资企业股东出资未能按期足额到位的问题，为进一步规范我市企业出资行为，营造公平竞争、诚实守信的招商引资环境，防止个别招商引资企业假出资、圈地等问题的发生，我局出台《企业出资信用公示管理暂行办法》，对企业出资信用的公示内容、公示载体和方法、公示和监管程序，以及信息管理和责任等方面，都作了具体规定。目前，该办法已经市法制办报市政府审批之中。</w:t>
      </w:r>
    </w:p>
    <w:p>
      <w:pPr>
        <w:ind w:left="0" w:right="0" w:firstLine="560"/>
        <w:spacing w:before="450" w:after="450" w:line="312" w:lineRule="auto"/>
      </w:pPr>
      <w:r>
        <w:rPr>
          <w:rFonts w:ascii="宋体" w:hAnsi="宋体" w:eastAsia="宋体" w:cs="宋体"/>
          <w:color w:val="000"/>
          <w:sz w:val="28"/>
          <w:szCs w:val="28"/>
        </w:rPr>
        <w:t xml:space="preserve">　　五是做好农村市场主体发展“七有工程”服务。目前，已完成全市1000人以上行政村的走访、摸底、调查工作，将全市的133个行政村列入“七有工程”范围，目前我市的“七有”工程建设正在部分乡镇试点推广(七有：指千人以上村要求要有农民专业合作社、农产品注册商标、农业产品经纪人、订单农业项目、农资规范经营店、食品安全示范店、农村消费维权站)。通过实施以上套餐式服务举措，有力地促进了市场主体持续快速发展。</w:t>
      </w:r>
    </w:p>
    <w:p>
      <w:pPr>
        <w:ind w:left="0" w:right="0" w:firstLine="560"/>
        <w:spacing w:before="450" w:after="450" w:line="312" w:lineRule="auto"/>
      </w:pPr>
      <w:r>
        <w:rPr>
          <w:rFonts w:ascii="宋体" w:hAnsi="宋体" w:eastAsia="宋体" w:cs="宋体"/>
          <w:color w:val="000"/>
          <w:sz w:val="28"/>
          <w:szCs w:val="28"/>
        </w:rPr>
        <w:t xml:space="preserve">　　2、实施“市场秩序优化”行动，为市场主体营造公平公正竞争的市场环境。</w:t>
      </w:r>
    </w:p>
    <w:p>
      <w:pPr>
        <w:ind w:left="0" w:right="0" w:firstLine="560"/>
        <w:spacing w:before="450" w:after="450" w:line="312" w:lineRule="auto"/>
      </w:pPr>
      <w:r>
        <w:rPr>
          <w:rFonts w:ascii="宋体" w:hAnsi="宋体" w:eastAsia="宋体" w:cs="宋体"/>
          <w:color w:val="000"/>
          <w:sz w:val="28"/>
          <w:szCs w:val="28"/>
        </w:rPr>
        <w:t xml:space="preserve">　　市场秩序优化行动是市场监管的根本，是工商监管工作最基础、最有效、最主要的工作，是整个市场监管的中心环节，针对老河口市市场秩序优化行动的现状，为使监管工作有一个新的改观，我们根据省、市局领导要把市场秩序优化行动做实、做细的工作指示精神，着重解决了以下三个问题：一是突出监管重点，确保专项整治到位。打击传销是一项长期且十分艰巨的工作，为此我局高度重视，加强组织领导，克服麻痹松懈和厌战情绪，增强紧迫感和责任感，做好长期作战的准备。按照“属地管理，分级负责“的原则，与所辖工商所(分局)签订了网格化监管责任书、出租屋责任书、与街道居委会签定责任书，并划分责任区，明确责任人，实行市局与所(分局)两级联动，加强网格化坐标式监管，有效开展了打击传销工作。元至五月十五日，我们共出动执法人员56人次，车辆20台次，遣散传销人员40人次，有效遏制了传销活动的滋生蔓延。同时，针对我市市场秩序中存在的突出问题，结合商业贿赂等专项执法行动，已检查各类经营户1442户，受理举报13件，制售假冒伪劣案件立案131件，办结114件，案值41.5万元，罚没收入48.95万元，挽回经济损失33万元;共排查商业贿赂线索10起，立案查处商业贿赂案件3起，涉案金额15万元，罚没款6万元。</w:t>
      </w:r>
    </w:p>
    <w:p>
      <w:pPr>
        <w:ind w:left="0" w:right="0" w:firstLine="560"/>
        <w:spacing w:before="450" w:after="450" w:line="312" w:lineRule="auto"/>
      </w:pPr>
      <w:r>
        <w:rPr>
          <w:rFonts w:ascii="宋体" w:hAnsi="宋体" w:eastAsia="宋体" w:cs="宋体"/>
          <w:color w:val="000"/>
          <w:sz w:val="28"/>
          <w:szCs w:val="28"/>
        </w:rPr>
        <w:t xml:space="preserve">　　此外，通过商标维权打假协调机制工作、侧重节日市场商标维权打假专项整治工作、侧重红盾打假护农商标维权工作、侧重网络商标维权工作，四个侧重强化注册商标专用权保护。截止目前，该局通过查处商标侵权11个案件，查办违法广告案件17件，已结案9件，罚没金额16200元，较好地维护了商标专用权者的合法权益。</w:t>
      </w:r>
    </w:p>
    <w:p>
      <w:pPr>
        <w:ind w:left="0" w:right="0" w:firstLine="560"/>
        <w:spacing w:before="450" w:after="450" w:line="312" w:lineRule="auto"/>
      </w:pPr>
      <w:r>
        <w:rPr>
          <w:rFonts w:ascii="宋体" w:hAnsi="宋体" w:eastAsia="宋体" w:cs="宋体"/>
          <w:color w:val="000"/>
          <w:sz w:val="28"/>
          <w:szCs w:val="28"/>
        </w:rPr>
        <w:t xml:space="preserve">　　二是突出辖区为重点，确保执法监管到位。今年以来，全局按照“巩固、规范、提高”的工作方针，进一步强化市场监管，市区侧重传销、市场主体监管等为执法检查重点;乡镇侧重“红盾护农”、工商所食品安全监管达标创建等为执法检查重点，动实招，严处罚，解决市场管理的热点问题。截止目前，共查处无照经营户1520户，其中涉及前置许可的无照经营户1382户。对1382户涉及前置许可的无照经营户向有关部门进行了抄告。共出动执法人员465人(次)，车辆40余台次，检查农资经营户308户，受理消费者投诉24件，为农民挽回经济损失13万元。在具体执法工作实践中，我们在“查”字上打基础、在“打”字上下功夫、在“严”字上做文章、在“实”字上求效果，稳步推进了“市场秩序优化行动”工作的跨越式发展。截止6月末，全局已立案260件，办结163件，简易案件287件。</w:t>
      </w:r>
    </w:p>
    <w:p>
      <w:pPr>
        <w:ind w:left="0" w:right="0" w:firstLine="560"/>
        <w:spacing w:before="450" w:after="450" w:line="312" w:lineRule="auto"/>
      </w:pPr>
      <w:r>
        <w:rPr>
          <w:rFonts w:ascii="宋体" w:hAnsi="宋体" w:eastAsia="宋体" w:cs="宋体"/>
          <w:color w:val="000"/>
          <w:sz w:val="28"/>
          <w:szCs w:val="28"/>
        </w:rPr>
        <w:t xml:space="preserve">　　三是突出商品质量，确保全面监管到位。为搞好商品质量监测工作，我们制定了质量监测计划，成立检查专班，并邀请谷城、南阳质监局，按照工作计划每月进行质检工作。通过加大重点商品质量监测工作力度，开辟工作监管新领域;推行食品安全电子监管、加大食品快速检测工作力度，及时发现和防范食品安全隐患。目前，已监测30个品种，其中，大米等13个品种不合格，已立案调查;质量监测4种商品，其中，化肥1个不合格，黄金5个不合格，钢材9个样，7个不合格，已立案调查;开展快速检测130次，检测批次260个;12家有代表性的商场、批发商、个体户已开始运用，已备案食品信息6万余条，备案信息覆盖率达到95%以上。从而实现了执法部门、经营者、消费者多方共赢的良好局面。</w:t>
      </w:r>
    </w:p>
    <w:p>
      <w:pPr>
        <w:ind w:left="0" w:right="0" w:firstLine="560"/>
        <w:spacing w:before="450" w:after="450" w:line="312" w:lineRule="auto"/>
      </w:pPr>
      <w:r>
        <w:rPr>
          <w:rFonts w:ascii="宋体" w:hAnsi="宋体" w:eastAsia="宋体" w:cs="宋体"/>
          <w:color w:val="000"/>
          <w:sz w:val="28"/>
          <w:szCs w:val="28"/>
        </w:rPr>
        <w:t xml:space="preserve">　　3、实施“放心消费保护”行动，为消费者营造公平公正安全放心的消费环境。放心消费保护行动是我们工作的着力点之一，但能否取得成效很大程度上取决于措施是否得力，执法队伍是否过硬，是否具有真本事，是否能快速受理、快速处理、快速反馈，切实把消费纠纷和矛盾解决在基层、化解在萌芽状态。为此，我们注意把握三个结合，收到了较好的效果。</w:t>
      </w:r>
    </w:p>
    <w:p>
      <w:pPr>
        <w:ind w:left="0" w:right="0" w:firstLine="560"/>
        <w:spacing w:before="450" w:after="450" w:line="312" w:lineRule="auto"/>
      </w:pPr>
      <w:r>
        <w:rPr>
          <w:rFonts w:ascii="宋体" w:hAnsi="宋体" w:eastAsia="宋体" w:cs="宋体"/>
          <w:color w:val="000"/>
          <w:sz w:val="28"/>
          <w:szCs w:val="28"/>
        </w:rPr>
        <w:t xml:space="preserve">　　一是与大力推进12315行政执法体系建设相结合。继续大力推进12315进乡镇、进村组、进社区、进企业、进市场、进超市，把维权触角延伸覆盖到城乡基层，充分利用12315三级行政执法信息传输平台，形成了“统一受理，分类流转，分层处理”的规范工作运行机制。加强对消协基层协会、消费者投诉站和12315维权联络站“一会两站”的规范指导，及时就近解决在企业和基层，使消费者特别是农村消费维权更方便、更及时、更完善。今年以来，12315申投诉举报中心共受理和处理消费者申投诉举报84件，回访告知率达100%。另外，我局在认真总结以往流通环节食品安全专项整顿和日常监管经验的基础上，反复研究，积极探索新型的食品监管模式，率先在全系统推行食品安全信息电子监管，现录入备案系统厂家三证齐全4000条，商品索证索票齐全46000条，商品品种10.8万条。有效地提升了工作效率，进一步健全了监管体制，从而实现了法律效果、社会效果和经济效果的有机统一。</w:t>
      </w:r>
    </w:p>
    <w:p>
      <w:pPr>
        <w:ind w:left="0" w:right="0" w:firstLine="560"/>
        <w:spacing w:before="450" w:after="450" w:line="312" w:lineRule="auto"/>
      </w:pPr>
      <w:r>
        <w:rPr>
          <w:rFonts w:ascii="宋体" w:hAnsi="宋体" w:eastAsia="宋体" w:cs="宋体"/>
          <w:color w:val="000"/>
          <w:sz w:val="28"/>
          <w:szCs w:val="28"/>
        </w:rPr>
        <w:t xml:space="preserve">　　二是与积极开展消费维权宣传教育活动相结合。一季度全系统在各级媒体上发表各类维权报道、简讯89余篇，接受电视采访9台次，在《今日老河口》开设了每周消费警示专栏，与市广播电台合作播出“3.15维权专题节目”4期。为了加强校园食品安全宣传教育，提高学生食品安全知识，营造“放心消费”环境。4月26日以来，我们又采取讲好一次食品安全知识课、上好一堂真假食品辨别课、组织观看一次假冒食品展板、开展一次校园周边食品安全专项整治活动等多种形式开展“食品安全进校园”活动，已有老师、学生和家长代表共计XX余人参加，掀起消费维权宣传教育活动工作新高潮。</w:t>
      </w:r>
    </w:p>
    <w:p>
      <w:pPr>
        <w:ind w:left="0" w:right="0" w:firstLine="560"/>
        <w:spacing w:before="450" w:after="450" w:line="312" w:lineRule="auto"/>
      </w:pPr>
      <w:r>
        <w:rPr>
          <w:rFonts w:ascii="宋体" w:hAnsi="宋体" w:eastAsia="宋体" w:cs="宋体"/>
          <w:color w:val="000"/>
          <w:sz w:val="28"/>
          <w:szCs w:val="28"/>
        </w:rPr>
        <w:t xml:space="preserve">　　三是与进一步强化工商所(分局)食品安全监管达标创建活动。我局按照省、市工商所食品安全监管达标创建工作的总体要求，制定发下了《老河口市工商局关于创新流通领域食品安全监管达标乡镇的实施方案》及《考核细则》，建立食品安全风险责任制、乡镇食品安全协调制、食品安全月考核制度、临过期食品备案回访制、食品电子监管备案制、快速检测日常化制、食品安全申投诉举报回访告知制、食品送货车备案制等，通过开展争创流通领域食品安全达标乡镇活动，下发流通许可证632户，实现4个100%和1个彻底解决的工作目标，即：食品经营主体100%证照齐全合法有效，100%签订食品安全承诺书，100%建立进货查验制度，100%建立“进货票据粘贴式台账”，彻底解决食品经营户销售过期变质食品和“三无”食品的问题，切实保障食品市场消费安全，将“放心消费保护行动”落到了实处。</w:t>
      </w:r>
    </w:p>
    <w:p>
      <w:pPr>
        <w:ind w:left="0" w:right="0" w:firstLine="560"/>
        <w:spacing w:before="450" w:after="450" w:line="312" w:lineRule="auto"/>
      </w:pPr>
      <w:r>
        <w:rPr>
          <w:rFonts w:ascii="宋体" w:hAnsi="宋体" w:eastAsia="宋体" w:cs="宋体"/>
          <w:color w:val="000"/>
          <w:sz w:val="28"/>
          <w:szCs w:val="28"/>
        </w:rPr>
        <w:t xml:space="preserve">&gt;　　二、加强“五项建设”，为不断开创工商行政管理工作新局面提供重要保障</w:t>
      </w:r>
    </w:p>
    <w:p>
      <w:pPr>
        <w:ind w:left="0" w:right="0" w:firstLine="560"/>
        <w:spacing w:before="450" w:after="450" w:line="312" w:lineRule="auto"/>
      </w:pPr>
      <w:r>
        <w:rPr>
          <w:rFonts w:ascii="宋体" w:hAnsi="宋体" w:eastAsia="宋体" w:cs="宋体"/>
          <w:color w:val="000"/>
          <w:sz w:val="28"/>
          <w:szCs w:val="28"/>
        </w:rPr>
        <w:t xml:space="preserve">　　1、进一步加强各级领导班子建设。一是要坚持抓领导干部的思想政治教育工作，提高领导干部的政治素质和思想觉悟。我局大力推进学习型工商机关建设，以“五好班子”建设为抓手，加强和改进局党组中心组的学习，发挥好领导干部的表率和带头作用。通过组织开展“创建党建工作先进单位”、“城乡互联、结对共建”、党建调研、党员岗位先进性建设等活动，充分发挥党员模范带头作用。二是按照从严管理干部的要求，大力提高各级班子的领导能力。我们认真落实《省工商局关于进一步加强全省工商系统干部队伍能力建设的实施意见》，制订了干部教育培训中、长期计划，及年度计划将培训目标具体化、指标化和标准化。下发了《20xx-20xx年度干部普遍教育规划》，日常培训工作按照机关干部“六能”和工商所干部“六会”要求，开展分层分类培训，年初通过订单培训，按照干部需求制定了培训计划并下发了《老河口市工商局关于20xx年度培训计划的通知》，先后举办《行政处罚自由裁量权》培训班、企业网上年检培训班、行政许可培训班，培训人数达327人次;共安排4名所长(副所长)到省工商干校培训。三是要加强领导班子和领导干部的政绩考核，在干部选拔任用工作中正确运用考核结果，激励干部自觉学习、努力工作、乐于奉献。</w:t>
      </w:r>
    </w:p>
    <w:p>
      <w:pPr>
        <w:ind w:left="0" w:right="0" w:firstLine="560"/>
        <w:spacing w:before="450" w:after="450" w:line="312" w:lineRule="auto"/>
      </w:pPr>
      <w:r>
        <w:rPr>
          <w:rFonts w:ascii="宋体" w:hAnsi="宋体" w:eastAsia="宋体" w:cs="宋体"/>
          <w:color w:val="000"/>
          <w:sz w:val="28"/>
          <w:szCs w:val="28"/>
        </w:rPr>
        <w:t xml:space="preserve">　　2、进一步加加强宣传信息队伍建设。我局把宣传思想工作摆在全局工作的重要位置，统筹考虑、统筹规划、统筹安排，纳入决策目标、执行责任、考核监督“三个体系”建设之中，构建大宣传的格局。截止目前，全局已在国家级媒体刊用5篇，省级媒体刊用66篇，襄樊市级媒体刊用49篇。为推进各项工商行政管理事业，全面、协调、可持续发展的作出大贡献。</w:t>
      </w:r>
    </w:p>
    <w:p>
      <w:pPr>
        <w:ind w:left="0" w:right="0" w:firstLine="560"/>
        <w:spacing w:before="450" w:after="450" w:line="312" w:lineRule="auto"/>
      </w:pPr>
      <w:r>
        <w:rPr>
          <w:rFonts w:ascii="宋体" w:hAnsi="宋体" w:eastAsia="宋体" w:cs="宋体"/>
          <w:color w:val="000"/>
          <w:sz w:val="28"/>
          <w:szCs w:val="28"/>
        </w:rPr>
        <w:t xml:space="preserve">　　3、进一步加强法治工商建设。今年上半年，老河口市工商局按照省局、襄樊市局工作部署，坚持“提素质优履职，抓廉政转作风”的思路，围绕法治工商建设这一核心工作，坚持服务一线、服务执法、服务基层的工作原则，全面推进全局法制工作深入开展，取得了较好的成效。通过强化日常培训、强化执法监督，以绩效考核为主要抓手，推动法治工商建设进程，扎实推进基层工商所职能工作转型升级。我局先后出台《目标管理考核办法》、《绩效考核办法》、《年度考核方案》等人性化的管理制度。严格执行问责制度，扎实推进基层工商所职能工作转型升级。二是实行案审会制度、法制员制度、自由裁量制度，并建立行政行为岗位责任制、行政行为评议制和行政过错追究制等“执法三制”，量化岗位责任，评价岗位成效，查究过错责任，这些制度规范既督促干部认真履职，又评议监督干部行为，把自律和他律有机统一起来，较好促进了依法行政。我局也被评为文明系统，光化分局等4个单位已被命名为“老河口市最佳文明单位”，赞阳分局等6个单位拟被命名为“襄樊级文明单位”，现已在襄樊日报公示。</w:t>
      </w:r>
    </w:p>
    <w:p>
      <w:pPr>
        <w:ind w:left="0" w:right="0" w:firstLine="560"/>
        <w:spacing w:before="450" w:after="450" w:line="312" w:lineRule="auto"/>
      </w:pPr>
      <w:r>
        <w:rPr>
          <w:rFonts w:ascii="宋体" w:hAnsi="宋体" w:eastAsia="宋体" w:cs="宋体"/>
          <w:color w:val="000"/>
          <w:sz w:val="28"/>
          <w:szCs w:val="28"/>
        </w:rPr>
        <w:t xml:space="preserve">　　4、进一步加强党风廉政建设。一是进一步强化廉政教育，深入推进廉政文化建设，夯实廉洁从政、拒腐防变的思想基础和道德防线;二是突出重点，加强监督约束，把握领导干部和一线执法队伍这两个监督重点，突出关键岗位、重点环节和重要事项进行监督。三是抓查处，严肃党纪政纪。加大信访举报件的处理和督察督办力度，查处损害群众利益的违纪案件，抓好预防职务犯罪工作。今年以来，我们根据工商行政管理工作特点，积极开展了执法廉政风险点防范工作，确定了13个风险环节48个风险点，时刻提醒党员干部不踩红线、不闯红灯，全系统273名干部职工全部签订了《廉政风险防范管理个人承诺书》，《廉政风险防范管理责任状》。党组成员分别对36名新提拔和工作调动的干部进行了任前谈话和廉政谈话;对7名干部进行了诫勉谈话;为16名副科级以上干部建立了廉政档案;党组成员共参加下级领导班子民主生活会28人/次，坚持以身作则，严格遵守国家局和省局禁令，做到清白做人，干净做事。</w:t>
      </w:r>
    </w:p>
    <w:p>
      <w:pPr>
        <w:ind w:left="0" w:right="0" w:firstLine="560"/>
        <w:spacing w:before="450" w:after="450" w:line="312" w:lineRule="auto"/>
      </w:pPr>
      <w:r>
        <w:rPr>
          <w:rFonts w:ascii="宋体" w:hAnsi="宋体" w:eastAsia="宋体" w:cs="宋体"/>
          <w:color w:val="000"/>
          <w:sz w:val="28"/>
          <w:szCs w:val="28"/>
        </w:rPr>
        <w:t xml:space="preserve">　　5、进一步加强基层基础建设。今年，我局落实省局加强基层基础建设政策，压缩其它开支，想办法调剂安排使用有限资金，在可用资金十分紧张情况下，多渠道筹措，确保基层基础建设顺利进行。投资14万元完成薛集工商所新办公院内附属设施建设，投资20万元为袁冲工商所办公用房整体加固维修，投资10万元，完成了仙人渡分局、洪山咀分局形象标准化装修，投资1万余元为张集分局办公楼进行维修，争取市政府支持24万元完成了局机关院内地面外观及门口道路刷黑，院内整修。在经费使用上我们一直坚持向基层需要倾斜、向执法需要倾斜，确保基层工作正常运转。</w:t>
      </w:r>
    </w:p>
    <w:p>
      <w:pPr>
        <w:ind w:left="0" w:right="0" w:firstLine="560"/>
        <w:spacing w:before="450" w:after="450" w:line="312" w:lineRule="auto"/>
      </w:pPr>
      <w:r>
        <w:rPr>
          <w:rFonts w:ascii="宋体" w:hAnsi="宋体" w:eastAsia="宋体" w:cs="宋体"/>
          <w:color w:val="000"/>
          <w:sz w:val="28"/>
          <w:szCs w:val="28"/>
        </w:rPr>
        <w:t xml:space="preserve">　　总之，全市工商行政管理工作正处在历史的关键时期。在下半年里，我们面临的任务更加繁重，肩负的责任更加重大。但是我们坚信在市委、市政府和省、**市局的正确领导下，深入贯彻落实科学发展观，按照“两个第一”、“四个只有”的要求，认真履行工商行政管理的神圣职责，团结一心，艰苦奋斗，锐意进取，扎实工作，一定会为促进老河口经济平稳较快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202_乡镇打击传销工作总结</w:t>
      </w:r>
    </w:p>
    <w:p>
      <w:pPr>
        <w:ind w:left="0" w:right="0" w:firstLine="560"/>
        <w:spacing w:before="450" w:after="450" w:line="312" w:lineRule="auto"/>
      </w:pPr>
      <w:r>
        <w:rPr>
          <w:rFonts w:ascii="宋体" w:hAnsi="宋体" w:eastAsia="宋体" w:cs="宋体"/>
          <w:color w:val="000"/>
          <w:sz w:val="28"/>
          <w:szCs w:val="28"/>
        </w:rPr>
        <w:t xml:space="preserve">　　今年来，xx市委、市政府认真贯彻落实和省领导批示和全省严厉打击非法传销和变相传销专项整治行动电视电话会议精神，按照省政府和xx市政府、xx市工商局的具体部署，结合xx市的实际情况，采取六大措施保持打击传销高压势态，取得明显成效。仅今年1-5月，全市就出动执法人员多人次，车辆多台次，共查处传销案件宗，捣毁传销窝点xx个，遣散传销人员多人，移送公安部门处理x人；冻结传销人员的银行存款多万元，罚没入库金额多万元。</w:t>
      </w:r>
    </w:p>
    <w:p>
      <w:pPr>
        <w:ind w:left="0" w:right="0" w:firstLine="560"/>
        <w:spacing w:before="450" w:after="450" w:line="312" w:lineRule="auto"/>
      </w:pPr>
      <w:r>
        <w:rPr>
          <w:rFonts w:ascii="宋体" w:hAnsi="宋体" w:eastAsia="宋体" w:cs="宋体"/>
          <w:color w:val="000"/>
          <w:sz w:val="28"/>
          <w:szCs w:val="28"/>
        </w:rPr>
        <w:t xml:space="preserve">　　一、领导重视，周密部署。常务副市长蔡理多次亲自组织专门会议，分析打击传销工作形势，组织制订专项行动方案并以市府办文件的形式下发。每次打击传销的专项大行动，常务副市长蔡理都和该市工商局何文伟局长等领导亲自研究行动方案，并和工商、公安等职能部门的领导亲临第一线指挥。</w:t>
      </w:r>
    </w:p>
    <w:p>
      <w:pPr>
        <w:ind w:left="0" w:right="0" w:firstLine="560"/>
        <w:spacing w:before="450" w:after="450" w:line="312" w:lineRule="auto"/>
      </w:pPr>
      <w:r>
        <w:rPr>
          <w:rFonts w:ascii="宋体" w:hAnsi="宋体" w:eastAsia="宋体" w:cs="宋体"/>
          <w:color w:val="000"/>
          <w:sz w:val="28"/>
          <w:szCs w:val="28"/>
        </w:rPr>
        <w:t xml:space="preserve">　　二、设立机构，加强巡查和监管。该市专门成立了由常务副市长任组长，市府办、工商局、公安局、东镇镇政府、市政法委、民政局、交通局、人民银行、供电局、自来水公司、国税局、地税局、建设局等部门领导为成员的打击传销和变相传销专项行动领导小组，并从成员单位抽调执法人员27人组成打传办（办公地点设在市工商局），加强日常的巡查和监管。打传办实行每天24小时值班，随时接受投诉，随时出动查处。</w:t>
      </w:r>
    </w:p>
    <w:p>
      <w:pPr>
        <w:ind w:left="0" w:right="0" w:firstLine="560"/>
        <w:spacing w:before="450" w:after="450" w:line="312" w:lineRule="auto"/>
      </w:pPr>
      <w:r>
        <w:rPr>
          <w:rFonts w:ascii="宋体" w:hAnsi="宋体" w:eastAsia="宋体" w:cs="宋体"/>
          <w:color w:val="000"/>
          <w:sz w:val="28"/>
          <w:szCs w:val="28"/>
        </w:rPr>
        <w:t xml:space="preserve">　　三、分片包干，层层落实“打传”责任制。市政府与工商、公安、东镇镇政府等部门，工商、公安、东镇镇政府又分别与下属单位，级级签订了《打击传销和变相传销责任书》，划定责任区，落实责任人，明确打击任务，做到“守土有责”，在全市建立起市政府、职能部门和工商所、派出所、街道办事处、居委会、村委会三级参与的纵横交错、内外结合、上下联动的打击传销和变相传销工作网络体系。</w:t>
      </w:r>
    </w:p>
    <w:p>
      <w:pPr>
        <w:ind w:left="0" w:right="0" w:firstLine="560"/>
        <w:spacing w:before="450" w:after="450" w:line="312" w:lineRule="auto"/>
      </w:pPr>
      <w:r>
        <w:rPr>
          <w:rFonts w:ascii="宋体" w:hAnsi="宋体" w:eastAsia="宋体" w:cs="宋体"/>
          <w:color w:val="000"/>
          <w:sz w:val="28"/>
          <w:szCs w:val="28"/>
        </w:rPr>
        <w:t xml:space="preserve">　　四、狠卡软肋，强化出租屋管理。对传销人员集中的窝点和落脚点----出租屋，市委、市政府对症下药，采取五大举措加强出租屋管理，从源头上卡住传销的软肋，使出租屋主不想租、不敢租、不能租屋给传销人员，彻底铲除此了传销和变相传销的土壤。（1）停水。凡是市打传办核实并发出书面通知要求3天内遣散传销人员而逾期不行动的出租屋主，由供水部门对该传销活动场所实施停水。待业主书面保证不再向传销人员出租住房后恢复供水。（2）断电。凡是市打传办核实并发出书面通知要求3天内遣散传销人员而逾期不行动的出租屋主，由供电部门对该传销活动场所实施断电。待业主书面保证不再向传销人员出租住房后恢复供电。（3）新闻曝光。对提供场所给传销人员的出租屋主，通过当地的报纸、电视台进行新闻曝光。（4）“三停一限”。对有工作单位且提供场所给传销人员的出租屋主，由市打传办责成其单位对当事人实行“三停一限”，即停薪、停职、停工作，限期改正。（5）不能评为文明单位。凡是有干部职工将房屋出租给传销人员的单位，经市打传办核实并通报有关单位负责人后仍不采取措施制止的，该单位当年不能评为文明单位。</w:t>
      </w:r>
    </w:p>
    <w:p>
      <w:pPr>
        <w:ind w:left="0" w:right="0" w:firstLine="560"/>
        <w:spacing w:before="450" w:after="450" w:line="312" w:lineRule="auto"/>
      </w:pPr>
      <w:r>
        <w:rPr>
          <w:rFonts w:ascii="宋体" w:hAnsi="宋体" w:eastAsia="宋体" w:cs="宋体"/>
          <w:color w:val="000"/>
          <w:sz w:val="28"/>
          <w:szCs w:val="28"/>
        </w:rPr>
        <w:t xml:space="preserve">　　五、多管齐下，及时端掉传销和变相传销窝点。一是深入调查摸底，严密组织布控，有的放矢地组织打击窝点。二是培养线人，端窝打点。三是加强巡查，露头就打，把传销和变相传销活动消灭在萌芽状态。四是及时冻结被端窝点传销人员的银行存款，断绝传销人员的经济命脉。五是是集中力量，统一行动，清理传销人员，捣毁传销窝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2024-11-23T03:57:36+08:00</dcterms:created>
  <dcterms:modified xsi:type="dcterms:W3CDTF">2024-11-23T03:57:36+08:00</dcterms:modified>
</cp:coreProperties>
</file>

<file path=docProps/custom.xml><?xml version="1.0" encoding="utf-8"?>
<Properties xmlns="http://schemas.openxmlformats.org/officeDocument/2006/custom-properties" xmlns:vt="http://schemas.openxmlformats.org/officeDocument/2006/docPropsVTypes"/>
</file>