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废弃矿山整治工作总结(通用30篇)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废弃矿山整治工作总结1根据公司核定的露天矿工资基数，我矿结合自己的实际情况制定了《XX年工资分配办法》，并严格执行，5月份，根据公司下发的《调整职工工资标准的通知》，我部对74职工的工作岗位进行了核对和检查，做到了人岗相符。11月份，公司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废弃矿山整治工作总结2</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废弃矿山整治工作总结3</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建立问责机制。各城区未能按照要求期限组织拆除违法建设项目，每月累计出现3起的，由市xxx门对责任单位及其人员进行行政过错问责。城区办事处当年新增违法建筑超过202_平方米，涉农办事处、乡镇当年新增违法建筑超过3000平方米或者违法占用基本农田5亩或耕地10亩以上或占用其他土地20亩以上的，市xxx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废弃矿山整治工作总结4</w:t>
      </w:r>
    </w:p>
    <w:p>
      <w:pPr>
        <w:ind w:left="0" w:right="0" w:firstLine="560"/>
        <w:spacing w:before="450" w:after="450" w:line="312" w:lineRule="auto"/>
      </w:pPr>
      <w:r>
        <w:rPr>
          <w:rFonts w:ascii="宋体" w:hAnsi="宋体" w:eastAsia="宋体" w:cs="宋体"/>
          <w:color w:val="000"/>
          <w:sz w:val="28"/>
          <w:szCs w:val="28"/>
        </w:rPr>
        <w:t xml:space="preserve">通过近几年非煤矿山专项整治，企业的安全管理水平显着提高。但仍然存在一些突出问题，主要有:一是企业安全生产基础薄弱，相当一部分企业投入不足，使用陈旧设备，安全防范能力偏差。二是从业人员安全素质低，从业人员绝大部分是农民工，文化素质低、安全知识缺乏，自我保护意识不强。针对上述存在问题，下一步我们打算:一是进一步加大非煤矿山企业专项整治力度，推进非煤矿山企业安全生产形势逐步好转。二是继续加强安全培训教育，严格执行特种作业人员持证上岗制度，搞好农民工的安全保护。三是继续加强规范化管理，促进企业落实安全责任，强化安全措施，实施安全作业。</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废弃矿山整治工作总结5</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废弃矿山整治工作总结6</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废弃矿山整治工作总结7</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废弃矿山整治工作总结8</w:t>
      </w:r>
    </w:p>
    <w:p>
      <w:pPr>
        <w:ind w:left="0" w:right="0" w:firstLine="560"/>
        <w:spacing w:before="450" w:after="450" w:line="312" w:lineRule="auto"/>
      </w:pPr>
      <w:r>
        <w:rPr>
          <w:rFonts w:ascii="宋体" w:hAnsi="宋体" w:eastAsia="宋体" w:cs="宋体"/>
          <w:color w:val="000"/>
          <w:sz w:val="28"/>
          <w:szCs w:val="28"/>
        </w:rPr>
        <w:t xml:space="preserve">今年，我们将以此次会议为契机，积极学习借鉴兄弟区局的经验，认真按照市局的统一安排和部署，继续全力以赴地抓好非煤矿山应急管理工作，确保非煤矿山行业安全生产形势的持续稳定。一是完善预案体系。继续强化非煤矿山安全生产事故应急预案编制工作，督促各有关镇完善区域性的非煤矿山安全应急预案。二是抓好预案培训。督促企业开展应急预案培训，使相关管理人员、救援人员、职工熟悉和掌握应急预案规定的职责、程序、任务和措施，提高应急处置能力。三是强化队伍建设。积极推广、采用先进的救援技术、装备和设施，所有建立辅助救护队的非煤矿山企业都按规定配齐救护人员和救护器材，确保救援有力。四是突出应急演练。在积极组织各采石场开展预案演练的基础上，“安全生产月”期间，我们将组织一次全市非煤矿山应急救援专项演练，检验非煤矿山安全应急救护的水平和能力，以便找出问题，完善预案，提升应急处置能力。</w:t>
      </w:r>
    </w:p>
    <w:p>
      <w:pPr>
        <w:ind w:left="0" w:right="0" w:firstLine="560"/>
        <w:spacing w:before="450" w:after="450" w:line="312" w:lineRule="auto"/>
      </w:pPr>
      <w:r>
        <w:rPr>
          <w:rFonts w:ascii="宋体" w:hAnsi="宋体" w:eastAsia="宋体" w:cs="宋体"/>
          <w:color w:val="000"/>
          <w:sz w:val="28"/>
          <w:szCs w:val="28"/>
        </w:rPr>
        <w:t xml:space="preserve">机运队培训计划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机运队安全意识，增强安全技术素质的有效手段。为进一步提高全矿机运队的安全素质、操作技能，以适应煤矿安全生产工作的需要，根据有关法律、法规及上级主管部门的要求，结合际情况，制定机运队安全技术培训计划，具体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废弃矿山整治工作总结9</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废弃矿山整治工作总结10</w:t>
      </w:r>
    </w:p>
    <w:p>
      <w:pPr>
        <w:ind w:left="0" w:right="0" w:firstLine="560"/>
        <w:spacing w:before="450" w:after="450" w:line="312" w:lineRule="auto"/>
      </w:pPr>
      <w:r>
        <w:rPr>
          <w:rFonts w:ascii="宋体" w:hAnsi="宋体" w:eastAsia="宋体" w:cs="宋体"/>
          <w:color w:val="000"/>
          <w:sz w:val="28"/>
          <w:szCs w:val="28"/>
        </w:rPr>
        <w:t xml:space="preserve">落实国土资源动态巡查和控违工作。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废弃矿山整治工作总结11</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废弃矿山整治工作总结12</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废弃矿山整治工作总结13</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宋体" w:hAnsi="宋体" w:eastAsia="宋体" w:cs="宋体"/>
          <w:color w:val="000"/>
          <w:sz w:val="28"/>
          <w:szCs w:val="28"/>
        </w:rPr>
        <w:t xml:space="preserve">为更好服务县域经济社会发展，提供良好资源保障，20xx年要重点做好以下工作：</w:t>
      </w:r>
    </w:p>
    <w:p>
      <w:pPr>
        <w:ind w:left="0" w:right="0" w:firstLine="560"/>
        <w:spacing w:before="450" w:after="450" w:line="312" w:lineRule="auto"/>
      </w:pPr>
      <w:r>
        <w:rPr>
          <w:rFonts w:ascii="宋体" w:hAnsi="宋体" w:eastAsia="宋体" w:cs="宋体"/>
          <w:color w:val="000"/>
          <w:sz w:val="28"/>
          <w:szCs w:val="28"/>
        </w:rPr>
        <w:t xml:space="preserve">1、全力向上争取用地指标，保证全县项目用地需求。落实好工矿废弃地复垦规划工作，按国土部试点方案下达年度复垦规模，编制专项实施方案，组织好复垦工作，争取复垦指标用于当年项目建设。</w:t>
      </w:r>
    </w:p>
    <w:p>
      <w:pPr>
        <w:ind w:left="0" w:right="0" w:firstLine="560"/>
        <w:spacing w:before="450" w:after="450" w:line="312" w:lineRule="auto"/>
      </w:pPr>
      <w:r>
        <w:rPr>
          <w:rFonts w:ascii="宋体" w:hAnsi="宋体" w:eastAsia="宋体" w:cs="宋体"/>
          <w:color w:val="000"/>
          <w:sz w:val="28"/>
          <w:szCs w:val="28"/>
        </w:rPr>
        <w:t xml:space="preserve">2、下大力度督导、协助整合矿山办理相关手续，对整合中遇到的问题梳理甄别，因地制宜引导整合，强力推进矿产资源整合工作。做好采矿权设置方案编写、上报工作，加快采矿企业扩界、探转采进度；继续加大力度，确保实测工作全面完成；做好新立非金属采矿权出让工作。</w:t>
      </w:r>
    </w:p>
    <w:p>
      <w:pPr>
        <w:ind w:left="0" w:right="0" w:firstLine="560"/>
        <w:spacing w:before="450" w:after="450" w:line="312" w:lineRule="auto"/>
      </w:pPr>
      <w:r>
        <w:rPr>
          <w:rFonts w:ascii="宋体" w:hAnsi="宋体" w:eastAsia="宋体" w:cs="宋体"/>
          <w:color w:val="000"/>
          <w:sz w:val="28"/>
          <w:szCs w:val="28"/>
        </w:rPr>
        <w:t xml:space="preserve">4、加强地质勘查找矿力度，积极向上争取勘查资金，为全县矿业经济持续发展提供资源保障，提升地质找矿对县城经济的贡献率。</w:t>
      </w:r>
    </w:p>
    <w:p>
      <w:pPr>
        <w:ind w:left="0" w:right="0" w:firstLine="560"/>
        <w:spacing w:before="450" w:after="450" w:line="312" w:lineRule="auto"/>
      </w:pPr>
      <w:r>
        <w:rPr>
          <w:rFonts w:ascii="宋体" w:hAnsi="宋体" w:eastAsia="宋体" w:cs="宋体"/>
          <w:color w:val="000"/>
          <w:sz w:val="28"/>
          <w:szCs w:val="28"/>
        </w:rPr>
        <w:t xml:space="preserve">5、认真谋化好20xx年土地征收及单独选址项目征地工作；年度计划指标优先保障园区建设项目用地，继续实施“划定永久基本农田保护区”的工作；督导乡镇做好全县灾后水毁耕地复垦项目实施、验收，谋划新的土地开发整理项目争取进入省、市储备库。</w:t>
      </w:r>
    </w:p>
    <w:p>
      <w:pPr>
        <w:ind w:left="0" w:right="0" w:firstLine="560"/>
        <w:spacing w:before="450" w:after="450" w:line="312" w:lineRule="auto"/>
      </w:pPr>
      <w:r>
        <w:rPr>
          <w:rFonts w:ascii="宋体" w:hAnsi="宋体" w:eastAsia="宋体" w:cs="宋体"/>
          <w:color w:val="000"/>
          <w:sz w:val="28"/>
          <w:szCs w:val="28"/>
        </w:rPr>
        <w:t xml:space="preserve">6、加大对存量、闲置土地的开发，加强对批而未供用地的监管力度，及时协调部门，督导企业，盘活二级土地市场。</w:t>
      </w:r>
    </w:p>
    <w:p>
      <w:pPr>
        <w:ind w:left="0" w:right="0" w:firstLine="560"/>
        <w:spacing w:before="450" w:after="450" w:line="312" w:lineRule="auto"/>
      </w:pPr>
      <w:r>
        <w:rPr>
          <w:rFonts w:ascii="宋体" w:hAnsi="宋体" w:eastAsia="宋体" w:cs="宋体"/>
          <w:color w:val="000"/>
          <w:sz w:val="28"/>
          <w:szCs w:val="28"/>
        </w:rPr>
        <w:t xml:space="preserve">7、加强探矿权巡查，严厉打击以探代采行为；做好矿山企业扩界工作；及时组织对绿化矿山进行验收；加强地质灾害的防治工作；完成矿山环境综合治理方案编制工作及矿山环境治理保证金收缴任务。</w:t>
      </w:r>
    </w:p>
    <w:p>
      <w:pPr>
        <w:ind w:left="0" w:right="0" w:firstLine="560"/>
        <w:spacing w:before="450" w:after="450" w:line="312" w:lineRule="auto"/>
      </w:pPr>
      <w:r>
        <w:rPr>
          <w:rFonts w:ascii="宋体" w:hAnsi="宋体" w:eastAsia="宋体" w:cs="宋体"/>
          <w:color w:val="000"/>
          <w:sz w:val="28"/>
          <w:szCs w:val="28"/>
        </w:rPr>
        <w:t xml:space="preserve">9、加强国土资源动态巡查工作机制，及时有效制止国土资源违法行为，加大土地动态巡查力度,每星期不少于两次巡查,制定巡查路线,加大巡查范围,认真做好巡查记录和现场勘察记录,将各乡镇规划区,省国道两侧做为重点巡查，严格按《土地矿产卫片执法检查工作规范（试行）》要求，做好20xx年土地矿产卫片执法检查工作，促进国土资源秩序根本好转。</w:t>
      </w:r>
    </w:p>
    <w:p>
      <w:pPr>
        <w:ind w:left="0" w:right="0" w:firstLine="560"/>
        <w:spacing w:before="450" w:after="450" w:line="312" w:lineRule="auto"/>
      </w:pPr>
      <w:r>
        <w:rPr>
          <w:rFonts w:ascii="宋体" w:hAnsi="宋体" w:eastAsia="宋体" w:cs="宋体"/>
          <w:color w:val="000"/>
          <w:sz w:val="28"/>
          <w:szCs w:val="28"/>
        </w:rPr>
        <w:t xml:space="preserve">10、加大国土资源法律法规的宣传教育力度，积极组织开展全系统的政策法规学习培训活动；进一步加大信访稳控工作力度，维护信访稳定，力争信访总量下降，努力减少和控制集体访、越级访和重复访，杜绝进京、赴省访；加大土地权属纠纷调处力度，努力完成土地权属确权工作。现已完成土地利用总体规划的审批报备。</w:t>
      </w:r>
    </w:p>
    <w:p>
      <w:pPr>
        <w:ind w:left="0" w:right="0" w:firstLine="560"/>
        <w:spacing w:before="450" w:after="450" w:line="312" w:lineRule="auto"/>
      </w:pPr>
      <w:r>
        <w:rPr>
          <w:rFonts w:ascii="宋体" w:hAnsi="宋体" w:eastAsia="宋体" w:cs="宋体"/>
          <w:color w:val="000"/>
          <w:sz w:val="28"/>
          <w:szCs w:val="28"/>
        </w:rPr>
        <w:t xml:space="preserve">11、完成20xx年度土地变更调查任务；全面贯彻落实《^v^中央^v^关于加大统筹城乡发展力度，进一步落实农业农村发展基础的若干意见》（中发【20xx】1号）文件精神，进一步解决国家与集体、集体与集体之间的土地权属纠纷，分清主体，落实权利。</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废弃矿山整治工作总结14</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废弃矿山整治工作总结15</w:t>
      </w:r>
    </w:p>
    <w:p>
      <w:pPr>
        <w:ind w:left="0" w:right="0" w:firstLine="560"/>
        <w:spacing w:before="450" w:after="450" w:line="312" w:lineRule="auto"/>
      </w:pPr>
      <w:r>
        <w:rPr>
          <w:rFonts w:ascii="宋体" w:hAnsi="宋体" w:eastAsia="宋体" w:cs="宋体"/>
          <w:color w:val="000"/>
          <w:sz w:val="28"/>
          <w:szCs w:val="28"/>
        </w:rPr>
        <w:t xml:space="preserve">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非煤矿山安全生产专项整治成果的基础上，为进一步做好年非煤矿山安全生产专项整治工作，扩大非煤矿山安全生产专项整治成果，根据国家、自治区和北海市的有关要求，县政府制订了《20_年某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20_年我县取得《采矿许可证》的非煤矿山 个，其中石灰岩 个，砖瓦粘土矿 家，高岭土 家，矿泉水 家，建筑用砂 个，。截止20_年9月1日，已有 家企业获得了非煤矿山企业安全生产许可证（其中高岭土 家，砖厂 家，矿泉水 家，露天采石场 家）。</w:t>
      </w:r>
    </w:p>
    <w:p>
      <w:pPr>
        <w:ind w:left="0" w:right="0" w:firstLine="560"/>
        <w:spacing w:before="450" w:after="450" w:line="312" w:lineRule="auto"/>
      </w:pPr>
      <w:r>
        <w:rPr>
          <w:rFonts w:ascii="宋体" w:hAnsi="宋体" w:eastAsia="宋体" w:cs="宋体"/>
          <w:color w:val="000"/>
          <w:sz w:val="28"/>
          <w:szCs w:val="28"/>
        </w:rPr>
        <w:t xml:space="preserve">二、非煤矿山安全生产专项整治工作的组织情况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3次非煤矿山安全专项整治检查，共张贴宣传标语125条，发宣传资料900份；检查中发现安全隐患113多处，提出整改意见200多条；发出整改通知书63份，责令存在安全隐患的非煤矿山企业限期整改；发出停产通知书，责令13家证照手续不全的停产整顿；发出《制止违反矿产资源法规行为通知书》27份，取缔了9个无证开采非法矿山企业，没收非法采矿工具32件，收缴雷管11枚，导火索40多米；关闭了某县通发贸易公司、某砂场等2家未按规定时限申报安全生产许可证的砂场和石场2家未在规定时限内取得安全生产许可证的采石场；吊销《采矿许可证》9个，吊销工商营业执照4个。</w:t>
      </w:r>
    </w:p>
    <w:p>
      <w:pPr>
        <w:ind w:left="0" w:right="0" w:firstLine="560"/>
        <w:spacing w:before="450" w:after="450" w:line="312" w:lineRule="auto"/>
      </w:pPr>
      <w:r>
        <w:rPr>
          <w:rFonts w:ascii="宋体" w:hAnsi="宋体" w:eastAsia="宋体" w:cs="宋体"/>
          <w:color w:val="000"/>
          <w:sz w:val="28"/>
          <w:szCs w:val="28"/>
        </w:rPr>
        <w:t xml:space="preserve">（一）成立机构，切实加强非煤矿山安全生产专项整治工作的领导。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自治区、市关于非煤矿山安全生产专项整治的工作部署，切实加强非煤矿山安全专项整治工作的领导，县政府成立了非煤矿山安全专项整治工作领导小组。组长由分管安全、公安的副县长担任，副组长由安监、国土等部门的主要领导组成，成员由各相关职能部门分管副局长担任，从各有关职能部门抽调精兵强将组成工作组开展日常监督检查工作。各乡镇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非安全生产许可关，对证照不全、不具备安全生产条件的不予颁发安全生产许可证；严格执行《非煤矿矿山建设项目安全设施设计审查与竣工验收办法》，未执行安全设施“三同时”规定的新建矿山，不得开工生产。工商部门严格执行法律、行政法规和_决定的企业登记前置审批规定，对没有取得采矿许可证、安全生产许可证、申请材料不齐全、不符合法定形式的新办矿山，不予以登记注册。_门严格爆炸物品的使用审批，对“三证一照”（即《采矿许可证》、《安全生产许可证》《爆炸物品使用许可证》、《工商营业执照》）不全或过期失效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从防范伤亡事故为主逐步转变为全面做好职业安全健康工作，以预防尘肺病等严重职业危害为重点，做好作业场所职业危害的辨识、登记、控制和综合治理工作。</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截止9月23日，共完成了2个未在规定期限内提出安全生产许可证申请的非煤矿山企业的关闭工作，吊销了有关证照。另2个未在规定期限内取得安全生产许可证的非煤矿山企业按法律程序正在关闭中。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17个证照不全的擅自进行生产的非煤矿山停产停业整顿，取缔9个无证开采非法矿山企业，十多条抽砂船迫于政策压力主动停产，没收非法采矿工具32件，收缴雷管11枚，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安全生产秩序明显好转。非煤矿山安全生产企业总数比20减少，企业安全生产整体水平有较大提高。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20_年我县取得《采矿许可证》的非煤矿山67个，比年增加14个；其中30个生产的非煤矿山企业已经取得安全生产许可证，比20_年增加了24个，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（四）火工材料管理存在漏洞。非法采矿者私制炸药和通过非法渠道获取雷管、炸药问题严重，难以管理，加上矿山点多、分散，盗矿人员与矿管人员打游击，多次反复取缔，屡禁不止。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围绕我县非煤矿山的现状。下一步的工作措施主要有：</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（四）加强联系协调。各相关职能部门要做到各司其职、各负其责、相互协调、密切配合，对矿山企业负有行政审批职责的部门应加强联系协调，及时向有关部门和地方政府通报有关行政审批和行政处罚情况。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废弃矿山整治工作总结16</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废弃矿山整治工作总结17</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废弃矿山整治工作总结18</w:t>
      </w:r>
    </w:p>
    <w:p>
      <w:pPr>
        <w:ind w:left="0" w:right="0" w:firstLine="560"/>
        <w:spacing w:before="450" w:after="450" w:line="312" w:lineRule="auto"/>
      </w:pPr>
      <w:r>
        <w:rPr>
          <w:rFonts w:ascii="宋体" w:hAnsi="宋体" w:eastAsia="宋体" w:cs="宋体"/>
          <w:color w:val="000"/>
          <w:sz w:val="28"/>
          <w:szCs w:val="28"/>
        </w:rPr>
        <w:t xml:space="preserve">煤矿安全质量标准化工作的开展，促进了煤矿安全工作的完善和加强，取得明显成效，一是提升了煤矿安全基础条件。平均每个达标矿井投入资金400万元以上，矿井各生产系统进行改造和完善，设备得到更新，基本淘汰了木支柱。二是提高了安全管理水平。管理部门组织专业技术的指导和服务，多数煤矿采取走出去、请进来的方式学习先进管理经验，管理人员的素质和职工的操作技能得到明显提高，企业安全管理得到改善。三是推动了技术交流和先进工艺设备的使用。内江、乐山等地成立了技术力量较为雄厚的专家组。验收人员针对一些有争议的技术问题进行探讨，相互交流，共同提高。一些煤矿争上单体液压支柱、综掘进、瓦斯抽采等技术和工艺，进一步提高了煤矿本质安全水平。</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2024-11-22T10:37:10+08:00</dcterms:created>
  <dcterms:modified xsi:type="dcterms:W3CDTF">2024-11-22T10:37:10+08:00</dcterms:modified>
</cp:coreProperties>
</file>

<file path=docProps/custom.xml><?xml version="1.0" encoding="utf-8"?>
<Properties xmlns="http://schemas.openxmlformats.org/officeDocument/2006/custom-properties" xmlns:vt="http://schemas.openxmlformats.org/officeDocument/2006/docPropsVTypes"/>
</file>