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幼儿园安全培训工作总结(十六篇)</w:t>
      </w:r>
      <w:bookmarkEnd w:id="1"/>
    </w:p>
    <w:p>
      <w:pPr>
        <w:jc w:val="center"/>
        <w:spacing w:before="0" w:after="450"/>
      </w:pPr>
      <w:r>
        <w:rPr>
          <w:rFonts w:ascii="Arial" w:hAnsi="Arial" w:eastAsia="Arial" w:cs="Arial"/>
          <w:color w:val="999999"/>
          <w:sz w:val="20"/>
          <w:szCs w:val="20"/>
        </w:rPr>
        <w:t xml:space="preserve">来源：网络  作者：雪域冰心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安全培训工作总结一20xx年我矿认真贯彻落实省、集团公司的关于安全培训的文件精神，按照《20xx年安全培训计划》执行并集合我矿现状，深入学习贯彻《煤矿安全规程》等各项法律法规，坚持培训、装备、管理三并重原则，不断完善培训措施，创新机制...</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幼儿园安全培训工作总结篇十二</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（一）进一步深化开展安全生产培训工作。安全生产，警钟长鸣，在今后的.工作中，公园将进一步把安全生产培训长效化，不断强化在新常态、新形势下的安全工作力度。</w:t>
      </w:r>
    </w:p>
    <w:p>
      <w:pPr>
        <w:ind w:left="0" w:right="0" w:firstLine="560"/>
        <w:spacing w:before="450" w:after="450" w:line="312" w:lineRule="auto"/>
      </w:pPr>
      <w:r>
        <w:rPr>
          <w:rFonts w:ascii="宋体" w:hAnsi="宋体" w:eastAsia="宋体" w:cs="宋体"/>
          <w:color w:val="000"/>
          <w:sz w:val="28"/>
          <w:szCs w:val="28"/>
        </w:rPr>
        <w:t xml:space="preserve">（二）进一步分类抓好安全岗位负责人、管理员、从业人员安全专项培训。采取因岗、因责分类培训的方法，满足不同岗位工作人员的学习需求。</w:t>
      </w:r>
    </w:p>
    <w:p>
      <w:pPr>
        <w:ind w:left="0" w:right="0" w:firstLine="560"/>
        <w:spacing w:before="450" w:after="450" w:line="312" w:lineRule="auto"/>
      </w:pPr>
      <w:r>
        <w:rPr>
          <w:rFonts w:ascii="宋体" w:hAnsi="宋体" w:eastAsia="宋体" w:cs="宋体"/>
          <w:color w:val="000"/>
          <w:sz w:val="28"/>
          <w:szCs w:val="28"/>
        </w:rPr>
        <w:t xml:space="preserve">（三）进一步提高培训质量。根据旅游区有关安全生产培训教育工作的要求，进一步加强对全园安全生产培训教育工作的组织领导、监督管理、检查考核。同时，进一步丰富安全培训的形式和手段，增强教育培训的科学性、针对性和实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宋体" w:hAnsi="宋体" w:eastAsia="宋体" w:cs="宋体"/>
          <w:color w:val="000"/>
          <w:sz w:val="28"/>
          <w:szCs w:val="28"/>
        </w:rPr>
        <w:t xml:space="preserve">瓦石峡乡人民政府二一一年十一月九日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幼儿园安全培训工作总结篇十四</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幼儿园安全培训工作总结篇十五</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幼儿园安全培训工作总结篇十六</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2025-04-07T04:59:35+08:00</dcterms:created>
  <dcterms:modified xsi:type="dcterms:W3CDTF">2025-04-07T04:59:35+08:00</dcterms:modified>
</cp:coreProperties>
</file>

<file path=docProps/custom.xml><?xml version="1.0" encoding="utf-8"?>
<Properties xmlns="http://schemas.openxmlformats.org/officeDocument/2006/custom-properties" xmlns:vt="http://schemas.openxmlformats.org/officeDocument/2006/docPropsVTypes"/>
</file>