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骨干教师个人工作总结幼儿园(五篇)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骨干教师个人工作总结语文 骨干教师个人工作总结幼儿园一一、思想认识注意加强自身的政治道德修养。做到带头遵纪守法、自尊、自重、自爱、尊重领导、团结同工、关心爱护学生，一言一行起到共产党员的先锋模范作用，把自己所有的爱倾注于我所钟爱的教育事业上...</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骨干教师个人工作总结语文 骨干教师个人工作总结幼儿园一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骨干教师个人工作总结语文 骨干教师个人工作总结幼儿园二</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骨干教师个人工作总结语文 骨干教师个人工作总结幼儿园三</w:t>
      </w:r>
    </w:p>
    <w:p>
      <w:pPr>
        <w:ind w:left="0" w:right="0" w:firstLine="560"/>
        <w:spacing w:before="450" w:after="450" w:line="312" w:lineRule="auto"/>
      </w:pPr>
      <w:r>
        <w:rPr>
          <w:rFonts w:ascii="宋体" w:hAnsi="宋体" w:eastAsia="宋体" w:cs="宋体"/>
          <w:color w:val="000"/>
          <w:sz w:val="28"/>
          <w:szCs w:val="28"/>
        </w:rPr>
        <w:t xml:space="preserve">一年的时间就这样过去了，在这过去的一年里，我更加深刻地体会到了做老师的艰辛和快乐，我把自己的青春倾注于我所钟爱的教育事业上，倾注于每一个学生身上。一年来，本人一直以一名优秀党员的标准要求自己：认真学习党的理论知识，在思想上按党员标准严格要求自己，在作风上艰苦朴素、求真务实，较好地完成领导和各处室安排的各项任务，在工作上勤勤恳恳、任劳任怨，主动思考，力求在工作、学习上有进步，在党性修养上有提高，在党员模范作用上有发挥，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____\"重要思想，学习\"____，\"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骨干教师个人工作总结语文 骨干教师个人工作总结幼儿园四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 誉，更是一种压力与责任。于是，我把压力化作动力，做好每样工作，不辜负老师、领导、家长、学生对我的厚望。回顾一年的工作，我觉得既忙碌，又充实。现在 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进，学生的特点和问题也在发生着不断的变化。作为有责任感的教育工作者，特别是作为骨干教师，我必须时刻严格要求自己，努力工作，发扬优点，改正缺点，开 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骨干教师个人工作总结语文 骨干教师个人工作总结幼儿园五</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2025-04-03T14:43:46+08:00</dcterms:created>
  <dcterms:modified xsi:type="dcterms:W3CDTF">2025-04-03T14:43:46+08:00</dcterms:modified>
</cp:coreProperties>
</file>

<file path=docProps/custom.xml><?xml version="1.0" encoding="utf-8"?>
<Properties xmlns="http://schemas.openxmlformats.org/officeDocument/2006/custom-properties" xmlns:vt="http://schemas.openxmlformats.org/officeDocument/2006/docPropsVTypes"/>
</file>