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最新新老师个人工作总结 老师个人工作总结(五篇)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新老师个人工作总结 老师个人工作总结一一、扎扎实实打好基础，拼命赶进度不可取。在考试中，考生答题存在的问题，与他们平时没有准确地理解和掌握初中历史的基础知识有很大的关系，因而重视和加强基础知识的学习仍然是首要的。抓基础知识，就是要抓历史课本...</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老师个人工作总结一</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老师个人工作总结四</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黑体" w:hAnsi="黑体" w:eastAsia="黑体" w:cs="黑体"/>
          <w:color w:val="000000"/>
          <w:sz w:val="36"/>
          <w:szCs w:val="36"/>
          <w:b w:val="1"/>
          <w:bCs w:val="1"/>
        </w:rPr>
        <w:t xml:space="preserve">新老师个人工作总结 老师个人工作总结五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