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最新敬老活动月个人总结(4篇)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活动月个人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学会感恩。二、背...</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敬老活动月个人总结二</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敬老活动月个人总结三</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