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幼师学期个人工作总结最新(五篇)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最新一一、在教育教学方面：刚开始知道自己在小班担任配班老师时，我心里有股莫名的兴奋，因为自己总算进入工作状态了。可是兴奋不久，一系列的“挑战”就陆续登场。开学初，由于幼儿对新的陌生环境会产生胆怯心理，来园情绪不稳、哭闹现...</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幼师学期个人工作总结最新一</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幼师学期个人工作总结最新二</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幼师学期个人工作总结最新四</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幼师学期个人工作总结最新五</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