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2024年员工个人月度工作总结50字(四篇)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50字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员工个人月度工作总结50字三</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员工个人月度工作总结50字四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怎么写员工个人月度工作总结，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关于投资公司员工的个人月工作总结汇报&lt;/span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招聘月度工作总结汇报20_&lt;/span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