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村党支部202_年意识形态工作总结【六篇】，欢迎大家借鉴与参考，希望对大家有所帮助。[_TAG_h2]村党支部202_年意识形态工作总结篇1</w:t>
      </w:r>
    </w:p>
    <w:p>
      <w:pPr>
        <w:ind w:left="0" w:right="0" w:firstLine="560"/>
        <w:spacing w:before="450" w:after="450" w:line="312" w:lineRule="auto"/>
      </w:pPr>
      <w:r>
        <w:rPr>
          <w:rFonts w:ascii="宋体" w:hAnsi="宋体" w:eastAsia="宋体" w:cs="宋体"/>
          <w:color w:val="000"/>
          <w:sz w:val="28"/>
          <w:szCs w:val="28"/>
        </w:rPr>
        <w:t xml:space="preserve"> 　　一年来，****党支部认真学习贯彻习近平总书记关于意识形态工作的重要论述，自觉把意识形态工作作为支部一项极端重要的工作，全面落实意识形态工作责任制，狠抓意识形态领域各项工作任务落实，真正让意识形态工作起到了统一思想、凝聚人心、汇集力量的强有力作用。按照县委安排，现将公司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习近平总书记指出，要牢牢掌握意识形态工作的领导权，建设具有强大凝聚力和引领力的社会主义意识形态。为把意识形态这项关乎旗帜、关乎道路、关乎国家政治安全的极端重要工作落到实处，曹县分公司支部始终坚持底线思维，以更有力的领导、更有效的举措，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1、强化组织领导。成立了由支部主要领导亲自抓、负总责的意识形态工作领导小组，指定专人负责此项工作，做到了工作有人抓、有人管、抓有目标，管有方向，形成了支部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2、完善工作制度。建立健全了落实意识形态“一岗双责”制度，修订完善关于意识形态工作责任制实施细则，将意识形态工作纳入到党建工作责任制，纳入到领导班子、领导干部目标管理，纳入到党的纪律监督检查范围，形成了横向到边、纵向到底，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　　3、加强队伍建设。公司组建了16人“网络舆情员”队伍，主要针对各种媒体和网络平台发布的具有影响力的正面信息进行转发和评论。系统内的微信公众号、党建网、都有专人负责监管。</w:t>
      </w:r>
    </w:p>
    <w:p>
      <w:pPr>
        <w:ind w:left="0" w:right="0" w:firstLine="560"/>
        <w:spacing w:before="450" w:after="450" w:line="312" w:lineRule="auto"/>
      </w:pPr>
      <w:r>
        <w:rPr>
          <w:rFonts w:ascii="宋体" w:hAnsi="宋体" w:eastAsia="宋体" w:cs="宋体"/>
          <w:color w:val="000"/>
          <w:sz w:val="28"/>
          <w:szCs w:val="28"/>
        </w:rPr>
        <w:t xml:space="preserve">　　&gt;二、紧紧盯住意识形态工作的主攻方向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　　进一步明确意识形态工作的主攻方向，突出理论武装、舆论导向、阵地建设、创新载体和典型引带等重要环节，全方位推进各个领域的意识形态工作。</w:t>
      </w:r>
    </w:p>
    <w:p>
      <w:pPr>
        <w:ind w:left="0" w:right="0" w:firstLine="560"/>
        <w:spacing w:before="450" w:after="450" w:line="312" w:lineRule="auto"/>
      </w:pPr>
      <w:r>
        <w:rPr>
          <w:rFonts w:ascii="宋体" w:hAnsi="宋体" w:eastAsia="宋体" w:cs="宋体"/>
          <w:color w:val="000"/>
          <w:sz w:val="28"/>
          <w:szCs w:val="28"/>
        </w:rPr>
        <w:t xml:space="preserve">　　1、强化理论武装。随着社会形式的多元化发展，我公司坚持主动适应，积极采取分散学和微学习相结合、走出去和请进来相结合、系统学和重点学相结合、学原著和研讨学等“四个结合”的模式，坚持用最新理论成果指导工作实践，特别是对上级有关意识形态工作的最新指示精神，支部始终坚持“第一时间”进行传达学习。党的十九大召开后，由支部成员带队，组成4个宣讲组对帮扶村1000多人进行原文宣讲，实现党的声音，党的理论全覆盖。</w:t>
      </w:r>
    </w:p>
    <w:p>
      <w:pPr>
        <w:ind w:left="0" w:right="0" w:firstLine="560"/>
        <w:spacing w:before="450" w:after="450" w:line="312" w:lineRule="auto"/>
      </w:pPr>
      <w:r>
        <w:rPr>
          <w:rFonts w:ascii="宋体" w:hAnsi="宋体" w:eastAsia="宋体" w:cs="宋体"/>
          <w:color w:val="000"/>
          <w:sz w:val="28"/>
          <w:szCs w:val="28"/>
        </w:rPr>
        <w:t xml:space="preserve">　　2、强化舆论导向。牢牢把握正确政治方向和舆论导向，深化主题主线宣传，以“不忘初心，牢记使命”主题教育学习成果，依托道德大讲堂，认真抓好“我爱岗、我敬业、我奉献，我幸福”等主题活动，进一步提升了党的创新成果的传播力、引导力、影响力、公信力。不断拓宽社会各界对发行工作的参与和监督，广泛征求社会各界和服务对象的意见建议，认真解决读者咨询、投诉等问题。</w:t>
      </w:r>
    </w:p>
    <w:p>
      <w:pPr>
        <w:ind w:left="0" w:right="0" w:firstLine="560"/>
        <w:spacing w:before="450" w:after="450" w:line="312" w:lineRule="auto"/>
      </w:pPr>
      <w:r>
        <w:rPr>
          <w:rFonts w:ascii="宋体" w:hAnsi="宋体" w:eastAsia="宋体" w:cs="宋体"/>
          <w:color w:val="000"/>
          <w:sz w:val="28"/>
          <w:szCs w:val="28"/>
        </w:rPr>
        <w:t xml:space="preserve">　　3、加强阵地建设。把意识形态工作落实到基层阵地管理之中，切实筑牢基层意识形态工作的“根据地”。通过参观鲁西南烈士纪念馆、红三村旧址等红色阵地，积极打造具有“本土化”特色的舆论主战场，通过组织党员干部赴延安进行红色传统教育，净化心灵，提升境界。结合党建设标准化建设任务完成了单位的标准化阵地建设。通过“红色引擎”创建，助力支部党建工作。通过搭建网络“微阵地”，培育意识形态宣传员，不断延伸宣传触角，筑牢了抵制不良思想的侵袭。</w:t>
      </w:r>
    </w:p>
    <w:p>
      <w:pPr>
        <w:ind w:left="0" w:right="0" w:firstLine="560"/>
        <w:spacing w:before="450" w:after="450" w:line="312" w:lineRule="auto"/>
      </w:pPr>
      <w:r>
        <w:rPr>
          <w:rFonts w:ascii="宋体" w:hAnsi="宋体" w:eastAsia="宋体" w:cs="宋体"/>
          <w:color w:val="000"/>
          <w:sz w:val="28"/>
          <w:szCs w:val="28"/>
        </w:rPr>
        <w:t xml:space="preserve">　　4、创新活动载体。坚持把意识形态工作和宣传思想文化工作有机融合，不断创新活动载体，突出精神引领，打造工作新亮点。以开展形式多样、丰富多彩的各项活动为依托，深入进行精神文明创建活动。每年在全县分两次开展青少年爱国主义教育读书活动，约40万人次参加;举办了“庆五一”劳动竞赛和文体活动。通过系列活动的开展，增强了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　　&gt;三、意识形态工作存在不足：</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到位。公司党员干部虽能坚持意识形态工作有关制度规定，但个别部门抓意识形态工作主动性还不够，定期汇报意识形态工作的习惯还没有形成。明确相应的措施要求，但制度运行过程中经常会出现走样变形的现象。比如，“网络舆情员”队伍建设问题，个别部门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意识形态缺乏较专业的人才。进入新时代，在抓意识形态方面存有人才不足，激励不多。由于公司领导层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　　&gt;四、下步意识形态工作计划</w:t>
      </w:r>
    </w:p>
    <w:p>
      <w:pPr>
        <w:ind w:left="0" w:right="0" w:firstLine="560"/>
        <w:spacing w:before="450" w:after="450" w:line="312" w:lineRule="auto"/>
      </w:pPr>
      <w:r>
        <w:rPr>
          <w:rFonts w:ascii="宋体" w:hAnsi="宋体" w:eastAsia="宋体" w:cs="宋体"/>
          <w:color w:val="000"/>
          <w:sz w:val="28"/>
          <w:szCs w:val="28"/>
        </w:rPr>
        <w:t xml:space="preserve">　　1、加强意识形态工作责任制的落实。继续以加强和落实意识形态工作责任制为引领，把意识形态工作纳入党建工作责任制，将党组核心领导作用发挥、贯彻民主集中制、书记履行抓基层党建职责等情况纳入考核范围。落实好基层党组织书记述职评议制度，每年至少开展一次书记抓党建述职会，督促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　　2、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集团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　　3、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事业发展的思路举措。把解决思想问题与解决实际问题相结合、个人自学与集体研讨相结合、传统方式与网络技术相结合，不断改进学习方式、提高学习效率，提高领导干部的理论水平和工作能力，加强领导班子思想政治建设。[_TAG_h2]村党支部202_年意识形态工作总结篇2</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村党支部202_年意识形态工作总结篇3</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村党支部202_年意识形态工作总结篇5</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村党支部202_年意识形态工作总结篇6</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2025-01-31T01:19:41+08:00</dcterms:created>
  <dcterms:modified xsi:type="dcterms:W3CDTF">2025-01-31T01:19:41+08:00</dcterms:modified>
</cp:coreProperties>
</file>

<file path=docProps/custom.xml><?xml version="1.0" encoding="utf-8"?>
<Properties xmlns="http://schemas.openxmlformats.org/officeDocument/2006/custom-properties" xmlns:vt="http://schemas.openxmlformats.org/officeDocument/2006/docPropsVTypes"/>
</file>