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最新修理工个人年度工作总结 修理工个人年度总结(6篇)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修理工个人年度工作总结 修理工个人年度总结一（一）强化管理，确保安全文明生产“安全第一”是企业生产的基础，是我们做好各项工作的前提条件，我们工段现有职工57人，主要担负着铝业公司各类工件制作加工和机械设备的维护工作，工作作业点多面广，各工种...</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修理工个人年度总结二</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修理工个人年度总结三</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修理工个人年度总结四</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修理工个人年度总结五</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修理工个人年度总结六</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