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社区防汛防寒工作总结(通用6篇)</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防汛防寒工作总结1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xx沟x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社区防汛防寒工作总结4</w:t>
      </w:r>
    </w:p>
    <w:p>
      <w:pPr>
        <w:ind w:left="0" w:right="0" w:firstLine="560"/>
        <w:spacing w:before="450" w:after="450" w:line="312" w:lineRule="auto"/>
      </w:pPr>
      <w:r>
        <w:rPr>
          <w:rFonts w:ascii="宋体" w:hAnsi="宋体" w:eastAsia="宋体" w:cs="宋体"/>
          <w:color w:val="000"/>
          <w:sz w:val="28"/>
          <w:szCs w:val="28"/>
        </w:rPr>
        <w:t xml:space="preserve">为做好防汛工作，确保居民人身和财产安全，依据xx街办事处防汛应急要求，结合社区情况，特制定20xx年xx社区防汛应急预案，社区防汛应急预案。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&gt;三、防范与应急：</w:t>
      </w:r>
    </w:p>
    <w:p>
      <w:pPr>
        <w:ind w:left="0" w:right="0" w:firstLine="560"/>
        <w:spacing w:before="450" w:after="450" w:line="312" w:lineRule="auto"/>
      </w:pPr>
      <w:r>
        <w:rPr>
          <w:rFonts w:ascii="宋体" w:hAnsi="宋体" w:eastAsia="宋体" w:cs="宋体"/>
          <w:color w:val="000"/>
          <w:sz w:val="28"/>
          <w:szCs w:val="28"/>
        </w:rPr>
        <w:t xml:space="preserve">不得迟报、谎报、瞒报和漏报。报告主要内容包括：时间、地点、信息来源、事件性质、影响范围、事件发展趋势及已经采取的措施等。应急处置过程中也要及时续报有关情况。</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社区防汛防寒工作总结6</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&gt;三、汛期前准备工作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&gt;四、灾后恢复措施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2025-04-04T13:29:31+08:00</dcterms:created>
  <dcterms:modified xsi:type="dcterms:W3CDTF">2025-04-04T13:29:31+08:00</dcterms:modified>
</cp:coreProperties>
</file>

<file path=docProps/custom.xml><?xml version="1.0" encoding="utf-8"?>
<Properties xmlns="http://schemas.openxmlformats.org/officeDocument/2006/custom-properties" xmlns:vt="http://schemas.openxmlformats.org/officeDocument/2006/docPropsVTypes"/>
</file>