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北京社区住房保障工作总结(汇总24篇)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北京社区住房保障工作总结1&gt;一、上半年各项任务完成情况（一）棚户区改造工作进展情况1、新开工项目。20××年我区新开工项目共2个，计划改造974套。分别是，周边棚改项目一期800套和东侧棚改项目174套。截止20××年3月底已实际新开工12...</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w:t>
      </w:r>
    </w:p>
    <w:p>
      <w:pPr>
        <w:ind w:left="0" w:right="0" w:firstLine="560"/>
        <w:spacing w:before="450" w:after="450" w:line="312" w:lineRule="auto"/>
      </w:pPr>
      <w:r>
        <w:rPr>
          <w:rFonts w:ascii="宋体" w:hAnsi="宋体" w:eastAsia="宋体" w:cs="宋体"/>
          <w:color w:val="000"/>
          <w:sz w:val="28"/>
          <w:szCs w:val="28"/>
        </w:rPr>
        <w:t xml:space="preserve">&gt;一、上半年各项任务完成情况</w:t>
      </w:r>
    </w:p>
    <w:p>
      <w:pPr>
        <w:ind w:left="0" w:right="0" w:firstLine="560"/>
        <w:spacing w:before="450" w:after="450" w:line="312" w:lineRule="auto"/>
      </w:pPr>
      <w:r>
        <w:rPr>
          <w:rFonts w:ascii="宋体" w:hAnsi="宋体" w:eastAsia="宋体" w:cs="宋体"/>
          <w:color w:val="000"/>
          <w:sz w:val="28"/>
          <w:szCs w:val="28"/>
        </w:rPr>
        <w:t xml:space="preserve">（一）棚户区改造工作进展情况</w:t>
      </w:r>
    </w:p>
    <w:p>
      <w:pPr>
        <w:ind w:left="0" w:right="0" w:firstLine="560"/>
        <w:spacing w:before="450" w:after="450" w:line="312" w:lineRule="auto"/>
      </w:pPr>
      <w:r>
        <w:rPr>
          <w:rFonts w:ascii="宋体" w:hAnsi="宋体" w:eastAsia="宋体" w:cs="宋体"/>
          <w:color w:val="000"/>
          <w:sz w:val="28"/>
          <w:szCs w:val="28"/>
        </w:rPr>
        <w:t xml:space="preserve">1、新开工项目。20××年我区新开工项目共2个，计划改造974套。分别是，周边棚改项目一期800套和东侧棚改项目174套。截止20××年3月底已实际新开工1284套，完成率，</w:t>
      </w:r>
    </w:p>
    <w:p>
      <w:pPr>
        <w:ind w:left="0" w:right="0" w:firstLine="560"/>
        <w:spacing w:before="450" w:after="450" w:line="312" w:lineRule="auto"/>
      </w:pPr>
      <w:r>
        <w:rPr>
          <w:rFonts w:ascii="宋体" w:hAnsi="宋体" w:eastAsia="宋体" w:cs="宋体"/>
          <w:color w:val="000"/>
          <w:sz w:val="28"/>
          <w:szCs w:val="28"/>
        </w:rPr>
        <w:t xml:space="preserve">2、基本建成项目。今年我区基本建成项目共3个，基本建成棚改安置房1360套，分别是镇及周边棚改项目栖凤苑安置小区496套，区周边城中村棚改项目、安置小区合计460套，经济开发区城中村棚改项目北安置小区404套。截止20××年3月底实际基本建成棚改安置房1360套，完成率100%。提前完成全年新开工、基本建成目标任务。</w:t>
      </w:r>
    </w:p>
    <w:p>
      <w:pPr>
        <w:ind w:left="0" w:right="0" w:firstLine="560"/>
        <w:spacing w:before="450" w:after="450" w:line="312" w:lineRule="auto"/>
      </w:pPr>
      <w:r>
        <w:rPr>
          <w:rFonts w:ascii="宋体" w:hAnsi="宋体" w:eastAsia="宋体" w:cs="宋体"/>
          <w:color w:val="000"/>
          <w:sz w:val="28"/>
          <w:szCs w:val="28"/>
        </w:rPr>
        <w:t xml:space="preserve">(二）补贴发放工作进展情况</w:t>
      </w:r>
    </w:p>
    <w:p>
      <w:pPr>
        <w:ind w:left="0" w:right="0" w:firstLine="560"/>
        <w:spacing w:before="450" w:after="450" w:line="312" w:lineRule="auto"/>
      </w:pPr>
      <w:r>
        <w:rPr>
          <w:rFonts w:ascii="宋体" w:hAnsi="宋体" w:eastAsia="宋体" w:cs="宋体"/>
          <w:color w:val="000"/>
          <w:sz w:val="28"/>
          <w:szCs w:val="28"/>
        </w:rPr>
        <w:t xml:space="preserve">我区今年住房补贴发放目标任务为150户，根据目标任务时间节点，我中心于今年4月份制定《区公共租赁住房保障方案》，并经区政府批准实施。截止目前，各街道正在受理、审核、录入公共租赁补贴申请家庭信息，预计受理400户。下一步，街道将符合条件的申请家庭资料送至区民政局审核。</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1、督促区棚改项目一期、东侧棚改项目根据征迁地块制定征迁公告、决定，补偿安置方案。</w:t>
      </w:r>
    </w:p>
    <w:p>
      <w:pPr>
        <w:ind w:left="0" w:right="0" w:firstLine="560"/>
        <w:spacing w:before="450" w:after="450" w:line="312" w:lineRule="auto"/>
      </w:pPr>
      <w:r>
        <w:rPr>
          <w:rFonts w:ascii="宋体" w:hAnsi="宋体" w:eastAsia="宋体" w:cs="宋体"/>
          <w:color w:val="000"/>
          <w:sz w:val="28"/>
          <w:szCs w:val="28"/>
        </w:rPr>
        <w:t xml:space="preserve">2、与镇镇政府联系，启动棚改项目二期征迁工作。</w:t>
      </w:r>
    </w:p>
    <w:p>
      <w:pPr>
        <w:ind w:left="0" w:right="0" w:firstLine="560"/>
        <w:spacing w:before="450" w:after="450" w:line="312" w:lineRule="auto"/>
      </w:pPr>
      <w:r>
        <w:rPr>
          <w:rFonts w:ascii="宋体" w:hAnsi="宋体" w:eastAsia="宋体" w:cs="宋体"/>
          <w:color w:val="000"/>
          <w:sz w:val="28"/>
          <w:szCs w:val="28"/>
        </w:rPr>
        <w:t xml:space="preserve">3、督促安置小区建设单位要积极与规划、环保、质检、消防部门对接，对项目进行竣工验收和备案，及时办理单体验收竣工报告。</w:t>
      </w:r>
    </w:p>
    <w:p>
      <w:pPr>
        <w:ind w:left="0" w:right="0" w:firstLine="560"/>
        <w:spacing w:before="450" w:after="450" w:line="312" w:lineRule="auto"/>
      </w:pPr>
      <w:r>
        <w:rPr>
          <w:rFonts w:ascii="宋体" w:hAnsi="宋体" w:eastAsia="宋体" w:cs="宋体"/>
          <w:color w:val="000"/>
          <w:sz w:val="28"/>
          <w:szCs w:val="28"/>
        </w:rPr>
        <w:t xml:space="preserve">4、完成补贴发放目标任务工作。</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北京社区住房保障工作总结2</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北京社区住房保障工作总结3</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&gt;(五)开展广泛宣传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_、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&gt;(六)妥善处理维护稳定工作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北京社区住房保障工作总结4</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北京社区住房保障工作总结5</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北京社区住房保障工作总结6</w:t>
      </w:r>
    </w:p>
    <w:p>
      <w:pPr>
        <w:ind w:left="0" w:right="0" w:firstLine="560"/>
        <w:spacing w:before="450" w:after="450" w:line="312" w:lineRule="auto"/>
      </w:pPr>
      <w:r>
        <w:rPr>
          <w:rFonts w:ascii="宋体" w:hAnsi="宋体" w:eastAsia="宋体" w:cs="宋体"/>
          <w:color w:val="000"/>
          <w:sz w:val="28"/>
          <w:szCs w:val="28"/>
        </w:rPr>
        <w:t xml:space="preserve">我委高度重视财源建设工作，认真按照《北京市财源建设和收入管理工作方案》主责分工和信息共享清单，《关于印发财源建设市级专班成员单位近期重点任务清单的通知》涉及我委具体任务清单，做好相关工作。一是积极应对疫情冲击，确保建设工程复工达产。4月9日全市2130规模以上建筑工程已全部复工。180项续建市重点工程4月9日复工174项，8月11日全部复工，实现应复尽复目标。二是按月报送北京市建筑业、房地产业运行情况、配合提供长期未清算土地增值税项目材料、定期提供财源分析数据需共享企业名单、按月报送疑似纳税异常企业清单。三是走访重点企业、推出惠企助企政策。重点倾听企业运行情况，了解企业政策需求，对企业开展政策指导服务，帮助企业协调具体问题，受到企业的欢迎。同时，会同市级有关部门，积极落实本市出台的各项稳企援岗政策。</w:t>
      </w:r>
    </w:p>
    <w:p>
      <w:pPr>
        <w:ind w:left="0" w:right="0" w:firstLine="560"/>
        <w:spacing w:before="450" w:after="450" w:line="312" w:lineRule="auto"/>
      </w:pPr>
      <w:r>
        <w:rPr>
          <w:rFonts w:ascii="宋体" w:hAnsi="宋体" w:eastAsia="宋体" w:cs="宋体"/>
          <w:color w:val="000"/>
          <w:sz w:val="28"/>
          <w:szCs w:val="28"/>
        </w:rPr>
        <w:t xml:space="preserve">我委在预算管理中继续严格落实中央过“紧日子”要求，坚持厉行勤俭节约和成本控制，按照市财政要求完成全年压减任务。在实际工作中落实到项目资金上“有保有压”，20_年压减预算总金额占年初批复财政资金亿元的，按要求实现了一般性支出压减3%的目标，其中非重点项目支出压减万元，基本实现了压减10%的目标。本年度，我委组织对7个20_年度重点项目进行了绩效审计，对22个财政拨款单位进行了预算执行跟踪，对61个20_年度重点项目进行了绩效跟踪，对2个重大政策落实项目进行了跟踪审计，对1个委托业务项目进行了成本分析和延伸审计，对7位领导干部进行了经济责任审计，组织重要节点财经纪律检查，审计涉及委属所有单位，基本做到了审计全覆盖。</w:t>
      </w:r>
    </w:p>
    <w:p>
      <w:pPr>
        <w:ind w:left="0" w:right="0" w:firstLine="560"/>
        <w:spacing w:before="450" w:after="450" w:line="312" w:lineRule="auto"/>
      </w:pPr>
      <w:r>
        <w:rPr>
          <w:rFonts w:ascii="宋体" w:hAnsi="宋体" w:eastAsia="宋体" w:cs="宋体"/>
          <w:color w:val="000"/>
          <w:sz w:val="28"/>
          <w:szCs w:val="28"/>
        </w:rPr>
        <w:t xml:space="preserve">三、存在问题及20_年工作思路</w:t>
      </w:r>
    </w:p>
    <w:p>
      <w:pPr>
        <w:ind w:left="0" w:right="0" w:firstLine="560"/>
        <w:spacing w:before="450" w:after="450" w:line="312" w:lineRule="auto"/>
      </w:pPr>
      <w:r>
        <w:rPr>
          <w:rFonts w:ascii="宋体" w:hAnsi="宋体" w:eastAsia="宋体" w:cs="宋体"/>
          <w:color w:val="000"/>
          <w:sz w:val="28"/>
          <w:szCs w:val="28"/>
        </w:rPr>
        <w:t xml:space="preserve">住房租赁市场仍存在供需结构失衡、市场秩序待规范、行业规则不健全、管理基础薄弱等问题，下一步我委将继续坚持“房住不炒”定位，建立健全租购并举的住房制度，加快补齐租赁住房短板，完善长租房政策，培育专业化、规模化住房租赁企业，健全完善住房租赁管理服务平台，持续整顿租赁市场秩序，规范市场行为。</w:t>
      </w:r>
    </w:p>
    <w:p>
      <w:pPr>
        <w:ind w:left="0" w:right="0" w:firstLine="560"/>
        <w:spacing w:before="450" w:after="450" w:line="312" w:lineRule="auto"/>
      </w:pPr>
      <w:r>
        <w:rPr>
          <w:rFonts w:ascii="宋体" w:hAnsi="宋体" w:eastAsia="宋体" w:cs="宋体"/>
          <w:color w:val="000"/>
          <w:sz w:val="28"/>
          <w:szCs w:val="28"/>
        </w:rPr>
        <w:t xml:space="preserve">20_年是中国_成立100周年，也是“十四五”规划开局之年。我委将毫不动摇地抓好疫情防控、房地产市场调控、保障性住房供给、老旧小区改造以及城市更新行动的实施，坚决贯彻市委市政府各项决策部署，敢于担当，积极进取，为首都建设和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北京社区住房保障工作总结7</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北京社区住房保障工作总结8</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北京社区住房保障工作总结9</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北京社区住房保障工作总结10</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截至目前，孟连县保障性住房累计竣工验收1348套，未竣工验收253套。现已分配入住1348套。</w:t>
      </w:r>
    </w:p>
    <w:p>
      <w:pPr>
        <w:ind w:left="0" w:right="0" w:firstLine="560"/>
        <w:spacing w:before="450" w:after="450" w:line="312" w:lineRule="auto"/>
      </w:pPr>
      <w:r>
        <w:rPr>
          <w:rFonts w:ascii="宋体" w:hAnsi="宋体" w:eastAsia="宋体" w:cs="宋体"/>
          <w:color w:val="000"/>
          <w:sz w:val="28"/>
          <w:szCs w:val="28"/>
        </w:rPr>
        <w:t xml:space="preserve">自20xx年以来，截止目前，孟连县累计发放租赁补贴万元。其中，20xx年第一季度发放9户（14人），共计元；第二季度发放7户（10人）,共计万元；第三季度17户（27人），共计万元。第四季度17户（27人），共计万元。</w:t>
      </w:r>
    </w:p>
    <w:p>
      <w:pPr>
        <w:ind w:left="0" w:right="0" w:firstLine="560"/>
        <w:spacing w:before="450" w:after="450" w:line="312" w:lineRule="auto"/>
      </w:pPr>
      <w:r>
        <w:rPr>
          <w:rFonts w:ascii="宋体" w:hAnsi="宋体" w:eastAsia="宋体" w:cs="宋体"/>
          <w:color w:val="000"/>
          <w:sz w:val="28"/>
          <w:szCs w:val="28"/>
        </w:rPr>
        <w:t xml:space="preserve">&gt;二、20xx年至20xx年城镇保障性住房建设情况</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200套10000㎡，实际建设261套13050平方米，分别由县建设局承建43套（实际建设44套，冲抵20xx年建设任务1套50平方米）、娜允镇中心完小承建20套、孟连县国营农场承建137套；建设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20xx年实际廉租住房建设任务为210套，10500平方米，现已全部竣工并已分配入住。 分别由县住建局承建50套，已竣工分配入住；玉龙红砖厂建设30套，1500平方米，该项目点房源用于预留过渡拆迁安置13套，按正常程序分配17套；澜沧金鑫公司承建40套，202_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县城以东中勒水库，共1幢5层30套，现已竣工验收，并已分配入住；玉龙砖厂承建50套，3000平方米，建设地点：玉龙砖厂内，现已竣工验收，并已分配入住；椿辉公司承建80套，4800平方米，建设地点：勐阿经济开发区，现已竣工验收，并分配入住；云南方维公司承建158套，9480平方米，建设地点：110KV变电站南侧，现已竣工验收，并由政府回购35套，于20xx年2月27日分配；其余125套于20xx年建设实施，分九个点建设，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20xx年下达保障性住房建设任务142套，公共租赁住房22套，1320平方米，公共租赁住房由行健茶厂承建20套，1200平方米，建设地点:行健茶厂内，已入住但未验收；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20xx年已实施210套廉租住房冲抵20xx年公共租赁住房建设任务210套，现已竣工，并已分配入住，20xx年景信乡多建设的1套冲抵20xx年建设任务，20xx年住建局多实施1套廉租住房冲抵20xx年建设任务，现已竣工，并分配入住。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孟连县20xx年保障性住房建设任务116套，实际建设136套。其中，分别由芒信镇人民政府承建24套，1440平方米，现已竣工验收并分配入住；景信乡人民政府建设任务12套，实际建设32套（含20xx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傣王府公司承建30套，1800平方米，计划总投资：450万元，完成投资405万元，建设地点在傣王府公司院内，现已主体完工待验收；自强商贸有限公司承建30套，1800平方米，原建设地点在自强商贸有限公司院内（城东路环岛旁），计划总投资：450万元，完成投资405万元，现项目地点已变更到傣王府公司建设用地上，项目名称不变，现已主体完工待验收。</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123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已主体完工，待验收，完成投资643万元；勐阿派出所16套，现已竣工并已分配入住，完成投资325万元;孟连县森林公安局承建16套，建设地点：允昂山，现已主体完工，正在室内外装修，完成投资270万元。</w:t>
      </w:r>
    </w:p>
    <w:p>
      <w:pPr>
        <w:ind w:left="0" w:right="0" w:firstLine="560"/>
        <w:spacing w:before="450" w:after="450" w:line="312" w:lineRule="auto"/>
      </w:pPr>
      <w:r>
        <w:rPr>
          <w:rFonts w:ascii="宋体" w:hAnsi="宋体" w:eastAsia="宋体" w:cs="宋体"/>
          <w:color w:val="000"/>
          <w:sz w:val="28"/>
          <w:szCs w:val="28"/>
        </w:rPr>
        <w:t xml:space="preserve">20xx年建设情况：20xx年至20xx年由云南方维地产开发有限公司承建160套公租房，由于该公司存在违规销售，现已由政府回购35套，并于20xx年02月27日分配入住，其余125套于20xx年建设实施，分九个点建设（均在乡、镇），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多次请示，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3、部分公共租赁住房项目配套资金不到位，导致工程进度缓慢（如：孟连县森林公安局公租房建设项目）。</w:t>
      </w:r>
    </w:p>
    <w:p>
      <w:pPr>
        <w:ind w:left="0" w:right="0" w:firstLine="560"/>
        <w:spacing w:before="450" w:after="450" w:line="312" w:lineRule="auto"/>
      </w:pPr>
      <w:r>
        <w:rPr>
          <w:rFonts w:ascii="宋体" w:hAnsi="宋体" w:eastAsia="宋体" w:cs="宋体"/>
          <w:color w:val="000"/>
          <w:sz w:val="28"/>
          <w:szCs w:val="28"/>
        </w:rPr>
        <w:t xml:space="preserve">4、部分公共租赁住房配套基础设施老化，在申请保障性住房租金用于维护修缮过程中，程序繁杂，批复周期过长，无法及时维修，给住户造成不便。</w:t>
      </w:r>
    </w:p>
    <w:p>
      <w:pPr>
        <w:ind w:left="0" w:right="0" w:firstLine="560"/>
        <w:spacing w:before="450" w:after="450" w:line="312" w:lineRule="auto"/>
      </w:pPr>
      <w:r>
        <w:rPr>
          <w:rFonts w:ascii="宋体" w:hAnsi="宋体" w:eastAsia="宋体" w:cs="宋体"/>
          <w:color w:val="000"/>
          <w:sz w:val="28"/>
          <w:szCs w:val="28"/>
        </w:rPr>
        <w:t xml:space="preserve">5、对续租住户年度（动态管理）审核过程中，部分（20xx年约70户）住户存在逾期未缴公租房租金情况。</w:t>
      </w:r>
    </w:p>
    <w:p>
      <w:pPr>
        <w:ind w:left="0" w:right="0" w:firstLine="560"/>
        <w:spacing w:before="450" w:after="450" w:line="312" w:lineRule="auto"/>
      </w:pPr>
      <w:r>
        <w:rPr>
          <w:rFonts w:ascii="宋体" w:hAnsi="宋体" w:eastAsia="宋体" w:cs="宋体"/>
          <w:color w:val="000"/>
          <w:sz w:val="28"/>
          <w:szCs w:val="28"/>
        </w:rPr>
        <w:t xml:space="preserve">6、部分公租房欠工程款，因未做审计。</w:t>
      </w:r>
    </w:p>
    <w:p>
      <w:pPr>
        <w:ind w:left="0" w:right="0" w:firstLine="560"/>
        <w:spacing w:before="450" w:after="450" w:line="312" w:lineRule="auto"/>
      </w:pPr>
      <w:r>
        <w:rPr>
          <w:rFonts w:ascii="宋体" w:hAnsi="宋体" w:eastAsia="宋体" w:cs="宋体"/>
          <w:color w:val="000"/>
          <w:sz w:val="28"/>
          <w:szCs w:val="28"/>
        </w:rPr>
        <w:t xml:space="preserve">7、欠自来水厂水费元。主要原因是主管损坏导致漏水；另外是粮油加工厂70户及惠民小区1、2幢44户无水户表，导致至今无法收取水费。已请示政府，但未回复。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 是项目建设工作力量不足。在整个工作开展过程中，办公室承担起了承上启下的重要作用，并取得了一定成绩，但随着项目建设的深入，办公室人员不足、素质参差不齐、专业技术力量欠缺等问题开始不断显现，在一定程度上制约了项目推进。建议参照澜阿公路工程、东密水库建设项目，将办公室升格为指挥部，并在全县范围内抽调具备一定能力和水平的工作队员进驻指挥部，不断充实办公室力量，确保项目有序推进。</w:t>
      </w:r>
    </w:p>
    <w:p>
      <w:pPr>
        <w:ind w:left="0" w:right="0" w:firstLine="560"/>
        <w:spacing w:before="450" w:after="450" w:line="312" w:lineRule="auto"/>
      </w:pPr>
      <w:r>
        <w:rPr>
          <w:rFonts w:ascii="宋体" w:hAnsi="宋体" w:eastAsia="宋体" w:cs="宋体"/>
          <w:color w:val="000"/>
          <w:sz w:val="28"/>
          <w:szCs w:val="28"/>
        </w:rPr>
        <w:t xml:space="preserve">（2）是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3）是群众利益观念较重，思想统一难度大。一是部分群众对原搬迁安置宣传中，宅基地为1:1置换，对现在的宅基地的安排政策有较大意见，强烈要求安置剩余的宅基地。二是城西路两旁有门面的拆迁户因未分配到门面，存在较大的不满情绪，有可能成为阻碍后续搬迁安置工作有序推进的导火索。</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9日至19日，我局对县城区五个公租房小区进行动态管理入户调查，重新复核公租房住户家庭收入、住房登记情况、车辆拥有情况，为规范后续管理工作，下一步我局将缴租金、转租转借、闲置、已买车、买房等70余户住户移交法院处理。</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北京社区住房保障工作总结12</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北京社区住房保障工作总结13</w:t>
      </w:r>
    </w:p>
    <w:p>
      <w:pPr>
        <w:ind w:left="0" w:right="0" w:firstLine="560"/>
        <w:spacing w:before="450" w:after="450" w:line="312" w:lineRule="auto"/>
      </w:pPr>
      <w:r>
        <w:rPr>
          <w:rFonts w:ascii="宋体" w:hAnsi="宋体" w:eastAsia="宋体" w:cs="宋体"/>
          <w:color w:val="000"/>
          <w:sz w:val="28"/>
          <w:szCs w:val="28"/>
        </w:rPr>
        <w:t xml:space="preserve">我委贯彻落实市委市政府工作部署，组建立法专班，配合市人大完成《北京市物业管理条例》起草工作，3月27日经北京市第十五届_常务委员会第二十次会议通过，5月1日正式实施。市委、市政府高位统筹协调推进《物业管理条例》贯彻落实。将物业管理工作纳入全市街道工作和“吹哨报到”改革工作专班统筹推进,并在区委书记点评会上进行点评。同时组建实体化专班扎实推进《条例》实施，取得了明显的成效。一是配套政策体系初步形成。研究制定28个配套政策指导稿,分三批汇编发各区、各街道(乡镇)先行先试。二是物业管理突出问题专项整治取得初步成效。解决了一批长期遗留问题，促进小区物业管理水平整体提升，实现小区治理从“接诉即办”向“未诉先办”转变。三是统筹推进老旧小区综合整治和物业管理长效机制建立。全市已累计确认了433个项目, 涉及511个小区，改造项目基本实现物业管理全覆盖，461个小区成立了业委会或物管会，居民满意度在90%以上。四是业委会（物管会）积极发挥作用。业委会（物管会）成立后依法履职，组织召开业主大会解聘、选聘物业服务人；构建社区党组织、业委会（物管会）、物业企业等多方主体参与的议事机制，征求民意、加强协商，解决了老旧小区管道疏通、加装电梯试点选址、噪声扰民理赔、公共充电桩使用维护及增加、增加小区夜间照明设施、加装休息长椅、供暖不热等多方面群众关心的问题。</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北京社区住房保障工作总结14</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下，按照区委、区政府加快xx“三融共进、五化同步”现代化进程、全力建设xx发展“西引擎、西高地“的战略部署，紧紧围绕“服务群众惠民生、服务项目促发展”的工作目标，突出重点，攻克难点，打造亮点，勇于担当，主动作为，圆满完成了年度目标任务和区委、区政府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通报。</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积极服务社会、服务民生，服务项目上，重点做好了各棚户区改造项目申请住房保障审批工作；对历年来各类保障对象基础数据普查核对和档案资料进行归档入库；20xx年共办理了各类住房保障对象资格x户（其中：公共租赁补贴19户；公共租赁住房实物配租x户；经济适用房货币补贴9户；经济适用住房实物335户；棚改安置补贴x户），上报区政府认定特殊困难急需救助对象x户。为了更好地服务广大老百姓，方便群众少跑路，完善住房保障网上审批体系，全面提升住房保障工作队伍的综合素质及办事效率，12月13日，在全市率先进行了全区住房保障政策和网上审批系统培训，区各街道、社区住房保障专干等100余人参加，xx新闻频道进行了报道。</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制度》作了进一步的明确，着力提高房管员服务水平，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腾退房屋等各类违规问题加大整改力度，实施租金的催缴、违规问题的纠正以及对不具备资格的对象实施腾退，从而真正实现民生工程利民惠民。自法律服务机构进入小区开展整治工作以来，部分违规对象转变了思想观念，主动配合整改，为进一步开展违规整治工作打下了坚实的基础。四是紧紧围绕“预防火灾隐患，构建安居xx”这一主题，通过讲解消防知识、观看警示教程、紧急疏散避险、操作灭火器材模拟实地灭火四个环节组织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领导“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信访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监控项目推进情况，常态化开展督查通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政府、市局新建定向限价商品房住房建设的要求，做好项目的前期摸底调查工作，全程参与项目申报、报规报建、施工、优惠政策落实等工作，服务好项目建设，确保项目顺利实施。四是继续开展安全生产“打非治违”、“监管执法年”等活动，严格监督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政策业务宣传，对全区街道、社区服务窗口发放宣传资料。四是结合市局整改做好中央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违规整改工作，针对审计发现的违规问题再次进行认真排查，重点排查转租、购车、转变用途等经审计发现的各类违规问题，对违规行为进行整改处理，拒不配合整改的，启动司法程序予以强制腾退；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制度和措施，提高违规整改力度和租金收缴率。</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北京社区住房保障工作总结15</w:t>
      </w:r>
    </w:p>
    <w:p>
      <w:pPr>
        <w:ind w:left="0" w:right="0" w:firstLine="560"/>
        <w:spacing w:before="450" w:after="450" w:line="312" w:lineRule="auto"/>
      </w:pPr>
      <w:r>
        <w:rPr>
          <w:rFonts w:ascii="宋体" w:hAnsi="宋体" w:eastAsia="宋体" w:cs="宋体"/>
          <w:color w:val="000"/>
          <w:sz w:val="28"/>
          <w:szCs w:val="28"/>
        </w:rPr>
        <w:t xml:space="preserve">&gt;住房保障局20XX年工作总结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(一)开工率。20XX年省政府下达我市保障性安居工程共12720套。截至目前，我市共开工保障性住房13305套，占目标任务，其中公租房开工套数4055套，城市棚户区开工套数9250套。</w:t>
      </w:r>
    </w:p>
    <w:p>
      <w:pPr>
        <w:ind w:left="0" w:right="0" w:firstLine="560"/>
        <w:spacing w:before="450" w:after="450" w:line="312" w:lineRule="auto"/>
      </w:pPr>
      <w:r>
        <w:rPr>
          <w:rFonts w:ascii="宋体" w:hAnsi="宋体" w:eastAsia="宋体" w:cs="宋体"/>
          <w:color w:val="000"/>
          <w:sz w:val="28"/>
          <w:szCs w:val="28"/>
        </w:rPr>
        <w:t xml:space="preserve">(二)基本建成套数。20XX年我市保障性住房工程类项目基本建成目标任务11412套，截至目前，已基本建成13329套，完成目标任务。其中公共租赁住房基本建成5355套，城市棚户区改造基本建成7974套。</w:t>
      </w:r>
    </w:p>
    <w:p>
      <w:pPr>
        <w:ind w:left="0" w:right="0" w:firstLine="560"/>
        <w:spacing w:before="450" w:after="450" w:line="312" w:lineRule="auto"/>
      </w:pPr>
      <w:r>
        <w:rPr>
          <w:rFonts w:ascii="宋体" w:hAnsi="宋体" w:eastAsia="宋体" w:cs="宋体"/>
          <w:color w:val="000"/>
          <w:sz w:val="28"/>
          <w:szCs w:val="28"/>
        </w:rPr>
        <w:t xml:space="preserve">(三)分配入住数。20XX年我市分配入住目标任务数4295套，截至目前，我市共分配9998套，完成目标任务。其中公租房分配5600套，棚户区改造分配4398套。</w:t>
      </w:r>
    </w:p>
    <w:p>
      <w:pPr>
        <w:ind w:left="0" w:right="0" w:firstLine="560"/>
        <w:spacing w:before="450" w:after="450" w:line="312" w:lineRule="auto"/>
      </w:pPr>
      <w:r>
        <w:rPr>
          <w:rFonts w:ascii="宋体" w:hAnsi="宋体" w:eastAsia="宋体" w:cs="宋体"/>
          <w:color w:val="000"/>
          <w:sz w:val="28"/>
          <w:szCs w:val="28"/>
        </w:rPr>
        <w:t xml:space="preserve">(四)廉租住房租赁补贴户数。20XX年我市新增廉租住房租赁补贴目标任务是20户，到目前我市共新增发放廉租住房租赁补贴20户，占目标任务100%。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宋体" w:hAnsi="宋体" w:eastAsia="宋体" w:cs="宋体"/>
          <w:color w:val="000"/>
          <w:sz w:val="28"/>
          <w:szCs w:val="28"/>
        </w:rPr>
        <w:t xml:space="preserve">&gt;住房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2025-01-18T20:24:53+08:00</dcterms:created>
  <dcterms:modified xsi:type="dcterms:W3CDTF">2025-01-18T20:24:53+08:00</dcterms:modified>
</cp:coreProperties>
</file>

<file path=docProps/custom.xml><?xml version="1.0" encoding="utf-8"?>
<Properties xmlns="http://schemas.openxmlformats.org/officeDocument/2006/custom-properties" xmlns:vt="http://schemas.openxmlformats.org/officeDocument/2006/docPropsVTypes"/>
</file>