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营商环境存在的问题和解决办法通用8篇</w:t>
      </w:r>
      <w:bookmarkEnd w:id="1"/>
    </w:p>
    <w:p>
      <w:pPr>
        <w:jc w:val="center"/>
        <w:spacing w:before="0" w:after="450"/>
      </w:pPr>
      <w:r>
        <w:rPr>
          <w:rFonts w:ascii="Arial" w:hAnsi="Arial" w:eastAsia="Arial" w:cs="Arial"/>
          <w:color w:val="999999"/>
          <w:sz w:val="20"/>
          <w:szCs w:val="20"/>
        </w:rPr>
        <w:t xml:space="preserve">来源：网络  作者：尘埃落定  更新时间：2024-05-24</w:t>
      </w:r>
    </w:p>
    <w:p>
      <w:pPr>
        <w:ind w:left="0" w:right="0" w:firstLine="480"/>
        <w:spacing w:before="0" w:after="450" w:line="360" w:lineRule="auto"/>
      </w:pPr>
      <w:r>
        <w:rPr>
          <w:rFonts w:ascii="宋体" w:hAnsi="宋体" w:eastAsia="宋体" w:cs="宋体"/>
          <w:color w:val="333333"/>
          <w:sz w:val="24"/>
          <w:szCs w:val="24"/>
          <w:i w:val="1"/>
          <w:iCs w:val="1"/>
        </w:rPr>
        <w:t xml:space="preserve">营商环境是指市场主体在准入、生产经营、退出等过程中，涉及的政务环境、市场环境、法治环境、人文环境等有关外部因素和条件的总和。以下是小编整理的营商环境存在的问题和解决办法(通用8篇)，欢迎阅读与收藏。第一篇: 营商环境存在的问题和解决办法　　...</w:t>
      </w:r>
    </w:p>
    <w:p>
      <w:pPr>
        <w:ind w:left="0" w:right="0" w:firstLine="560"/>
        <w:spacing w:before="450" w:after="450" w:line="312" w:lineRule="auto"/>
      </w:pPr>
      <w:r>
        <w:rPr>
          <w:rFonts w:ascii="宋体" w:hAnsi="宋体" w:eastAsia="宋体" w:cs="宋体"/>
          <w:color w:val="000"/>
          <w:sz w:val="28"/>
          <w:szCs w:val="28"/>
        </w:rPr>
        <w:t xml:space="preserve">营商环境是指市场主体在准入、生产经营、退出等过程中，涉及的政务环境、市场环境、法治环境、人文环境等有关外部因素和条件的总和。以下是小编整理的营商环境存在的问题和解决办法(通用8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第一篇: 营商环境存在的问题和解决办法</w:t>
      </w:r>
    </w:p>
    <w:p>
      <w:pPr>
        <w:ind w:left="0" w:right="0" w:firstLine="560"/>
        <w:spacing w:before="450" w:after="450" w:line="312" w:lineRule="auto"/>
      </w:pPr>
      <w:r>
        <w:rPr>
          <w:rFonts w:ascii="宋体" w:hAnsi="宋体" w:eastAsia="宋体" w:cs="宋体"/>
          <w:color w:val="000"/>
          <w:sz w:val="28"/>
          <w:szCs w:val="28"/>
        </w:rPr>
        <w:t xml:space="preserve">　　（一）观念的问题。构建亲清的政商关系，核心是思想观念的转变。为了转变“官本位、权本位、我本位”的思想观念，我们坚持“全心全意为人民服务”的使命初心，提出了“贴心代办”理念，树立人民是主人，干部是公仆，我们都是老百姓的勤务员的思想，人人都是营商环境，个个代表政府形象，强力推进“贴心代办，一次办好”改革，真正为企业和群众提供“店小二”式服务。</w:t>
      </w:r>
    </w:p>
    <w:p>
      <w:pPr>
        <w:ind w:left="0" w:right="0" w:firstLine="560"/>
        <w:spacing w:before="450" w:after="450" w:line="312" w:lineRule="auto"/>
      </w:pPr>
      <w:r>
        <w:rPr>
          <w:rFonts w:ascii="宋体" w:hAnsi="宋体" w:eastAsia="宋体" w:cs="宋体"/>
          <w:color w:val="000"/>
          <w:sz w:val="28"/>
          <w:szCs w:val="28"/>
        </w:rPr>
        <w:t xml:space="preserve">　　（二）体制的问题。推进营商环境建设是一项大的系统性工程，从上级来看，由发改部门牵头考核，同时涉及市政府职能办、市政府审改办、行政审批服务局及相关职能部门。目前，推行的各项改革单兵突进，存在碎片化问题。辽宁省的做法是成立营商环境建设局，出台了《辽宁省优化营商环境条例》，依法推动营商环境建设工作。我们学习借鉴辽宁省的做法，成立营商环境建设局，牵头推进全市营商环境建设工作。</w:t>
      </w:r>
    </w:p>
    <w:p>
      <w:pPr>
        <w:ind w:left="0" w:right="0" w:firstLine="560"/>
        <w:spacing w:before="450" w:after="450" w:line="312" w:lineRule="auto"/>
      </w:pPr>
      <w:r>
        <w:rPr>
          <w:rFonts w:ascii="宋体" w:hAnsi="宋体" w:eastAsia="宋体" w:cs="宋体"/>
          <w:color w:val="000"/>
          <w:sz w:val="28"/>
          <w:szCs w:val="28"/>
        </w:rPr>
        <w:t xml:space="preserve">　　（一）建议持之以恒的抓好“一次办好”改革。“一次办好”改革，用小切口解决大问题。去年一年改革，效果初显。建议省委、省政府结合“不忘初心，牢记使命”主题教育，坚持不懈地抓好“一次办好”改革，不断进行“版本升级”，真正创出品牌，推动干部转变思想观念，助推实际问题解决。</w:t>
      </w:r>
    </w:p>
    <w:p>
      <w:pPr>
        <w:ind w:left="0" w:right="0" w:firstLine="560"/>
        <w:spacing w:before="450" w:after="450" w:line="312" w:lineRule="auto"/>
      </w:pPr>
      <w:r>
        <w:rPr>
          <w:rFonts w:ascii="宋体" w:hAnsi="宋体" w:eastAsia="宋体" w:cs="宋体"/>
          <w:color w:val="000"/>
          <w:sz w:val="28"/>
          <w:szCs w:val="28"/>
        </w:rPr>
        <w:t xml:space="preserve">　　（二）建议进一步优化体制机制。在体制机制方面进行探索，比如设立营商环境建设局，牵头抓全市营商环境软硬环境的建设。具体来说，企业准入和服务群众方面由便民服务局负责，现有企业的服务方面由营商环境建设局和企业发展服务中心负责，硬环境建设由发改局负责，营商环境建设工作已初步破题，建议上级给予指导帮助，我们进行试点探索，待形成可复制推广经验后，全面推开。</w:t>
      </w:r>
    </w:p>
    <w:p>
      <w:pPr>
        <w:ind w:left="0" w:right="0" w:firstLine="560"/>
        <w:spacing w:before="450" w:after="450" w:line="312" w:lineRule="auto"/>
      </w:pPr>
      <w:r>
        <w:rPr>
          <w:rFonts w:ascii="宋体" w:hAnsi="宋体" w:eastAsia="宋体" w:cs="宋体"/>
          <w:color w:val="000"/>
          <w:sz w:val="28"/>
          <w:szCs w:val="28"/>
        </w:rPr>
        <w:t xml:space="preserve">　　（三）建议以点带面实施县域集成改革。将改革重心从单兵突进转向行政管理体制、经济体制、生态文明体制、开发开放体制、城乡发展一体化体制、社会事业体制等领域改革协同并进，健全完善政务服务、基层治理、社会救助、生活服务体系等县域治理体系，软硬环境一起建，全面优化营商环境，实现基层治理体系和治理能力现代化。</w:t>
      </w:r>
    </w:p>
    <w:p>
      <w:pPr>
        <w:ind w:left="0" w:right="0" w:firstLine="560"/>
        <w:spacing w:before="450" w:after="450" w:line="312" w:lineRule="auto"/>
      </w:pPr>
      <w:r>
        <w:rPr>
          <w:rFonts w:ascii="黑体" w:hAnsi="黑体" w:eastAsia="黑体" w:cs="黑体"/>
          <w:color w:val="000000"/>
          <w:sz w:val="36"/>
          <w:szCs w:val="36"/>
          <w:b w:val="1"/>
          <w:bCs w:val="1"/>
        </w:rPr>
        <w:t xml:space="preserve">第二篇: 营商环境存在的问题和解决办法</w:t>
      </w:r>
    </w:p>
    <w:p>
      <w:pPr>
        <w:ind w:left="0" w:right="0" w:firstLine="560"/>
        <w:spacing w:before="450" w:after="450" w:line="312" w:lineRule="auto"/>
      </w:pPr>
      <w:r>
        <w:rPr>
          <w:rFonts w:ascii="宋体" w:hAnsi="宋体" w:eastAsia="宋体" w:cs="宋体"/>
          <w:color w:val="000"/>
          <w:sz w:val="28"/>
          <w:szCs w:val="28"/>
        </w:rPr>
        <w:t xml:space="preserve">　　1.观念的问题。构建亲清的政商关系,转变“官本位、权本位”思想,需牢固树立人人都是营商环境、人人都是服务员理念。一是“强化招商意识”和“树立有意识招商”。营造招商引资浓厚厚氛围,提高招商引资水平,围绕区位和产业特色精准招商。二是摆正“取”“舍”。要树立科学招商、理性招商观念,既要敞开大门,扩大开放,大力引进符合我县产业发展方向的大企业、大项目,也要克服“招商饥饿症”,坚持走绿色招商、理性招商之路,坚决将不利于经济可持续发展项目拒之门外。</w:t>
      </w:r>
    </w:p>
    <w:p>
      <w:pPr>
        <w:ind w:left="0" w:right="0" w:firstLine="560"/>
        <w:spacing w:before="450" w:after="450" w:line="312" w:lineRule="auto"/>
      </w:pPr>
      <w:r>
        <w:rPr>
          <w:rFonts w:ascii="宋体" w:hAnsi="宋体" w:eastAsia="宋体" w:cs="宋体"/>
          <w:color w:val="000"/>
          <w:sz w:val="28"/>
          <w:szCs w:val="28"/>
        </w:rPr>
        <w:t xml:space="preserve">　　2.“放管服”监管有待进一步加强。在行政审批过程中,应加强上下级部门协同、衔接和配套,消除政策冲突矛盾,进一步优化部门之间的协同制衡机制,减少因机构间的职能交叉与重叠带来的制度性交易成本。</w:t>
      </w:r>
    </w:p>
    <w:p>
      <w:pPr>
        <w:ind w:left="0" w:right="0" w:firstLine="560"/>
        <w:spacing w:before="450" w:after="450" w:line="312" w:lineRule="auto"/>
      </w:pPr>
      <w:r>
        <w:rPr>
          <w:rFonts w:ascii="宋体" w:hAnsi="宋体" w:eastAsia="宋体" w:cs="宋体"/>
          <w:color w:val="000"/>
          <w:sz w:val="28"/>
          <w:szCs w:val="28"/>
        </w:rPr>
        <w:t xml:space="preserve">　　1.完善招商机制。进一步完善县级领导联系重大招商项目制度,项目责任单位和各行业主管部门要相互配合,互通信息,切实协调解决项目推进过程中遇到的困难和问题,并及时向项目联系县级领导汇报,促进项目早注册、早开工、早投产,顺利落户汉源。</w:t>
      </w:r>
    </w:p>
    <w:p>
      <w:pPr>
        <w:ind w:left="0" w:right="0" w:firstLine="560"/>
        <w:spacing w:before="450" w:after="450" w:line="312" w:lineRule="auto"/>
      </w:pPr>
      <w:r>
        <w:rPr>
          <w:rFonts w:ascii="宋体" w:hAnsi="宋体" w:eastAsia="宋体" w:cs="宋体"/>
          <w:color w:val="000"/>
          <w:sz w:val="28"/>
          <w:szCs w:val="28"/>
        </w:rPr>
        <w:t xml:space="preserve">　　2.持续加大企业服务力度。坚持开展“进千企”活动,了解企业生产经营存在的问题,帮助企业解决一批急迫问题,建立长效沟通协调机制,增强服务招商企业能力,确保企业引得进、落得下、发展得好,提振投资者信心,促进招商引资工作打开新局面。</w:t>
      </w:r>
    </w:p>
    <w:p>
      <w:pPr>
        <w:ind w:left="0" w:right="0" w:firstLine="560"/>
        <w:spacing w:before="450" w:after="450" w:line="312" w:lineRule="auto"/>
      </w:pPr>
      <w:r>
        <w:rPr>
          <w:rFonts w:ascii="宋体" w:hAnsi="宋体" w:eastAsia="宋体" w:cs="宋体"/>
          <w:color w:val="000"/>
          <w:sz w:val="28"/>
          <w:szCs w:val="28"/>
        </w:rPr>
        <w:t xml:space="preserve">　　3.加强政策支持力度。对能带动地方经济社会发展的好项目、优项目、大项目在用地政策、环评指标等方面给予倾斜和保障,减少审批环节,着力打造程序最简、环节最少、时间最短、效率最高的服务流程,为企业投资创造更加良好的环境。</w:t>
      </w:r>
    </w:p>
    <w:p>
      <w:pPr>
        <w:ind w:left="0" w:right="0" w:firstLine="560"/>
        <w:spacing w:before="450" w:after="450" w:line="312" w:lineRule="auto"/>
      </w:pPr>
      <w:r>
        <w:rPr>
          <w:rFonts w:ascii="宋体" w:hAnsi="宋体" w:eastAsia="宋体" w:cs="宋体"/>
          <w:color w:val="000"/>
          <w:sz w:val="28"/>
          <w:szCs w:val="28"/>
        </w:rPr>
        <w:t xml:space="preserve">　　4.加强干部队伍建设。加大学习力度,以招商引资相关政策、行业发展相关办法、各种商务礼仪为主要内容,制定学习计划,建立学习台账,着力提高投资服务队伍的业务能力和专业水平。同时,加强思想政治教育,引导干部职工始终保持昂扬向上的精神状态和干事创业的饱满热情。</w:t>
      </w:r>
    </w:p>
    <w:p>
      <w:pPr>
        <w:ind w:left="0" w:right="0" w:firstLine="560"/>
        <w:spacing w:before="450" w:after="450" w:line="312" w:lineRule="auto"/>
      </w:pPr>
      <w:r>
        <w:rPr>
          <w:rFonts w:ascii="黑体" w:hAnsi="黑体" w:eastAsia="黑体" w:cs="黑体"/>
          <w:color w:val="000000"/>
          <w:sz w:val="36"/>
          <w:szCs w:val="36"/>
          <w:b w:val="1"/>
          <w:bCs w:val="1"/>
        </w:rPr>
        <w:t xml:space="preserve">第三篇: 营商环境存在的问题和解决办法</w:t>
      </w:r>
    </w:p>
    <w:p>
      <w:pPr>
        <w:ind w:left="0" w:right="0" w:firstLine="560"/>
        <w:spacing w:before="450" w:after="450" w:line="312" w:lineRule="auto"/>
      </w:pPr>
      <w:r>
        <w:rPr>
          <w:rFonts w:ascii="宋体" w:hAnsi="宋体" w:eastAsia="宋体" w:cs="宋体"/>
          <w:color w:val="000"/>
          <w:sz w:val="28"/>
          <w:szCs w:val="28"/>
        </w:rPr>
        <w:t xml:space="preserve">　　1.投资项目审批环节涉及部门多，审批时间长。如投资项目涉及发改、自然资源、住建、环保、水利、消防、人防、气象、地震等多个部门，虽然这些部门开通了投资项目在线审批监管平台，项目审批、核准、备案以及所涉及的各类审批事项可以通过网络平台办理，但业主仍需提交全套纸质材料，仍然实施“串联”式审批，手续较为繁杂，审批时间依然较长。</w:t>
      </w:r>
    </w:p>
    <w:p>
      <w:pPr>
        <w:ind w:left="0" w:right="0" w:firstLine="560"/>
        <w:spacing w:before="450" w:after="450" w:line="312" w:lineRule="auto"/>
      </w:pPr>
      <w:r>
        <w:rPr>
          <w:rFonts w:ascii="宋体" w:hAnsi="宋体" w:eastAsia="宋体" w:cs="宋体"/>
          <w:color w:val="000"/>
          <w:sz w:val="28"/>
          <w:szCs w:val="28"/>
        </w:rPr>
        <w:t xml:space="preserve">　　2.部分审批前置条件落实较为困难。如投资审批的环评环节要周边群众全部同意才能通过，操作起来有一定难度。又如水保水文资料的获取，业主需支付给水文部门（上级直管部门）一定费用且耗时长。</w:t>
      </w:r>
    </w:p>
    <w:p>
      <w:pPr>
        <w:ind w:left="0" w:right="0" w:firstLine="560"/>
        <w:spacing w:before="450" w:after="450" w:line="312" w:lineRule="auto"/>
      </w:pPr>
      <w:r>
        <w:rPr>
          <w:rFonts w:ascii="宋体" w:hAnsi="宋体" w:eastAsia="宋体" w:cs="宋体"/>
          <w:color w:val="000"/>
          <w:sz w:val="28"/>
          <w:szCs w:val="28"/>
        </w:rPr>
        <w:t xml:space="preserve">　　3.部分投资审批权不在县级，项目落地难。特别是一些重大项目投资，较大宗土地使用审批权限不在县级，上级审批的时限长，项目落地难。</w:t>
      </w:r>
    </w:p>
    <w:p>
      <w:pPr>
        <w:ind w:left="0" w:right="0" w:firstLine="560"/>
        <w:spacing w:before="450" w:after="450" w:line="312" w:lineRule="auto"/>
      </w:pPr>
      <w:r>
        <w:rPr>
          <w:rFonts w:ascii="宋体" w:hAnsi="宋体" w:eastAsia="宋体" w:cs="宋体"/>
          <w:color w:val="000"/>
          <w:sz w:val="28"/>
          <w:szCs w:val="28"/>
        </w:rPr>
        <w:t xml:space="preserve">　　4.部门各自为政，同一审批要素需重复提供。如房地产项目的测绘环节，从立项到完工，自然资源、住建、房产等部门要进行多次测绘，部门间测绘标准不一，测绘结果互不通用，造成费用重复交、审批时间长。</w:t>
      </w:r>
    </w:p>
    <w:p>
      <w:pPr>
        <w:ind w:left="0" w:right="0" w:firstLine="560"/>
        <w:spacing w:before="450" w:after="450" w:line="312" w:lineRule="auto"/>
      </w:pPr>
      <w:r>
        <w:rPr>
          <w:rFonts w:ascii="宋体" w:hAnsi="宋体" w:eastAsia="宋体" w:cs="宋体"/>
          <w:color w:val="000"/>
          <w:sz w:val="28"/>
          <w:szCs w:val="28"/>
        </w:rPr>
        <w:t xml:space="preserve">　　5.不动产登记时间长。群众办理房产登记既要到房产局为理相关业务，又要到自然资源局不动产登记中心办理相关业务，手续繁琐，办理时间长，群众很有意见。</w:t>
      </w:r>
    </w:p>
    <w:p>
      <w:pPr>
        <w:ind w:left="0" w:right="0" w:firstLine="560"/>
        <w:spacing w:before="450" w:after="450" w:line="312" w:lineRule="auto"/>
      </w:pPr>
      <w:r>
        <w:rPr>
          <w:rFonts w:ascii="宋体" w:hAnsi="宋体" w:eastAsia="宋体" w:cs="宋体"/>
          <w:color w:val="000"/>
          <w:sz w:val="28"/>
          <w:szCs w:val="28"/>
        </w:rPr>
        <w:t xml:space="preserve">　　6.部分办件量大的“热门”窗口难以适应当前形势。在政务服务中心，一些窗口常常人满为患，许多群众排除等候很久才能轮到，其服务效果难以得到群众认可。如税务和市场监管窗口办件量较大，窗口人员有限，大部分时间办事群众需排队等候，耽误群众不少时间。</w:t>
      </w:r>
    </w:p>
    <w:p>
      <w:pPr>
        <w:ind w:left="0" w:right="0" w:firstLine="560"/>
        <w:spacing w:before="450" w:after="450" w:line="312" w:lineRule="auto"/>
      </w:pPr>
      <w:r>
        <w:rPr>
          <w:rFonts w:ascii="宋体" w:hAnsi="宋体" w:eastAsia="宋体" w:cs="宋体"/>
          <w:color w:val="000"/>
          <w:sz w:val="28"/>
          <w:szCs w:val="28"/>
        </w:rPr>
        <w:t xml:space="preserve">　　采取有效措施，进一步提升审批服务水平。</w:t>
      </w:r>
    </w:p>
    <w:p>
      <w:pPr>
        <w:ind w:left="0" w:right="0" w:firstLine="560"/>
        <w:spacing w:before="450" w:after="450" w:line="312" w:lineRule="auto"/>
      </w:pPr>
      <w:r>
        <w:rPr>
          <w:rFonts w:ascii="宋体" w:hAnsi="宋体" w:eastAsia="宋体" w:cs="宋体"/>
          <w:color w:val="000"/>
          <w:sz w:val="28"/>
          <w:szCs w:val="28"/>
        </w:rPr>
        <w:t xml:space="preserve">　　1.推进投资项目网络“并联审批”。推进投资项目在线审批监管平台建设，力争做到各部门通过网络平台进行无纸化“并联审批”，减少不必要的纸质申请材料，进一步提升审批效率。</w:t>
      </w:r>
    </w:p>
    <w:p>
      <w:pPr>
        <w:ind w:left="0" w:right="0" w:firstLine="560"/>
        <w:spacing w:before="450" w:after="450" w:line="312" w:lineRule="auto"/>
      </w:pPr>
      <w:r>
        <w:rPr>
          <w:rFonts w:ascii="宋体" w:hAnsi="宋体" w:eastAsia="宋体" w:cs="宋体"/>
          <w:color w:val="000"/>
          <w:sz w:val="28"/>
          <w:szCs w:val="28"/>
        </w:rPr>
        <w:t xml:space="preserve">　　2.提升招商引资项目代办服务水平。建立起招商引资项目代办制，通过加强对审批前置条件的服务工作，确保项目能够以最快速度落地。</w:t>
      </w:r>
    </w:p>
    <w:p>
      <w:pPr>
        <w:ind w:left="0" w:right="0" w:firstLine="560"/>
        <w:spacing w:before="450" w:after="450" w:line="312" w:lineRule="auto"/>
      </w:pPr>
      <w:r>
        <w:rPr>
          <w:rFonts w:ascii="宋体" w:hAnsi="宋体" w:eastAsia="宋体" w:cs="宋体"/>
          <w:color w:val="000"/>
          <w:sz w:val="28"/>
          <w:szCs w:val="28"/>
        </w:rPr>
        <w:t xml:space="preserve">　　3.加强部门间的协调沟通，同一审批要素互通共享。同一审批要素如测绘、评估等环节，部门间执行统一标准，达到互认互通共享，减少审批申请人的负担，提升审批效率。</w:t>
      </w:r>
    </w:p>
    <w:p>
      <w:pPr>
        <w:ind w:left="0" w:right="0" w:firstLine="560"/>
        <w:spacing w:before="450" w:after="450" w:line="312" w:lineRule="auto"/>
      </w:pPr>
      <w:r>
        <w:rPr>
          <w:rFonts w:ascii="宋体" w:hAnsi="宋体" w:eastAsia="宋体" w:cs="宋体"/>
          <w:color w:val="000"/>
          <w:sz w:val="28"/>
          <w:szCs w:val="28"/>
        </w:rPr>
        <w:t xml:space="preserve">　　4.提升部门服务意识。一是加强督促检查，建立不定期红黑榜通报制度，将各部门的服务质量进行评比通报。二是建立容错纠错机制，鼓励部门大胆探索，勇于担当，敢于作为。三是进一步优化办事流程，整合自然资源和房产部门的不动产登记审批流程，缩短审批时限。四是加强审批业务培训，提高窗口人员素质，提升服务质量。</w:t>
      </w:r>
    </w:p>
    <w:p>
      <w:pPr>
        <w:ind w:left="0" w:right="0" w:firstLine="560"/>
        <w:spacing w:before="450" w:after="450" w:line="312" w:lineRule="auto"/>
      </w:pPr>
      <w:r>
        <w:rPr>
          <w:rFonts w:ascii="黑体" w:hAnsi="黑体" w:eastAsia="黑体" w:cs="黑体"/>
          <w:color w:val="000000"/>
          <w:sz w:val="36"/>
          <w:szCs w:val="36"/>
          <w:b w:val="1"/>
          <w:bCs w:val="1"/>
        </w:rPr>
        <w:t xml:space="preserve">第四篇: 营商环境存在的问题和解决办法</w:t>
      </w:r>
    </w:p>
    <w:p>
      <w:pPr>
        <w:ind w:left="0" w:right="0" w:firstLine="560"/>
        <w:spacing w:before="450" w:after="450" w:line="312" w:lineRule="auto"/>
      </w:pPr>
      <w:r>
        <w:rPr>
          <w:rFonts w:ascii="宋体" w:hAnsi="宋体" w:eastAsia="宋体" w:cs="宋体"/>
          <w:color w:val="000"/>
          <w:sz w:val="28"/>
          <w:szCs w:val="28"/>
        </w:rPr>
        <w:t xml:space="preserve">　　良好的营商环境对地区的经济发展起着重大的作用，城市的发展呈现多元化的局面，尤其是在疫情背景下的经济模式下，不仅需要大规模的外资进入，同时也需要本地的创业群体，依托本地的资源大力发展经济，才能吸引更多的投资，来促进地区的发展。当然，优化营商环境的效果是显著的，不过，仍然存在着一定的“短板”，还在影响着企业家们投资的信心、创新的热心、做实业的专心以及高质量发展的恒心。因此，优化营商环境还需要进一步努力。</w:t>
      </w:r>
    </w:p>
    <w:p>
      <w:pPr>
        <w:ind w:left="0" w:right="0" w:firstLine="560"/>
        <w:spacing w:before="450" w:after="450" w:line="312" w:lineRule="auto"/>
      </w:pPr>
      <w:r>
        <w:rPr>
          <w:rFonts w:ascii="宋体" w:hAnsi="宋体" w:eastAsia="宋体" w:cs="宋体"/>
          <w:color w:val="000"/>
          <w:sz w:val="28"/>
          <w:szCs w:val="28"/>
        </w:rPr>
        <w:t xml:space="preserve">　　一是政策的便利性有待加强。企业投资项目申报要有一定浮动标准。如，江苏省地区总部企业申报分上半年和下半年进行，瞬联软件科技（南京）有限公司成立于2024年8月23日，当时并不符合2024年地区总部申报要求，但2024年的申报标准为当年1月1日以后成立的企业，导致该公司2024年也没能参加申报。企业建议能否把申报期延长，能够让类似他们这种下半年成立的企业，在第二年通过自身努力达到当年标准的也能参加申报。</w:t>
      </w:r>
    </w:p>
    <w:p>
      <w:pPr>
        <w:ind w:left="0" w:right="0" w:firstLine="560"/>
        <w:spacing w:before="450" w:after="450" w:line="312" w:lineRule="auto"/>
      </w:pPr>
      <w:r>
        <w:rPr>
          <w:rFonts w:ascii="宋体" w:hAnsi="宋体" w:eastAsia="宋体" w:cs="宋体"/>
          <w:color w:val="000"/>
          <w:sz w:val="28"/>
          <w:szCs w:val="28"/>
        </w:rPr>
        <w:t xml:space="preserve">　　二是营商软环境还比较欠缺。现有的招商激励政策不够灵活，优势不明显。虽然出台了一系列招商扶持政策，但有些没有完全落到实处，影响了企业的投资积极性。</w:t>
      </w:r>
    </w:p>
    <w:p>
      <w:pPr>
        <w:ind w:left="0" w:right="0" w:firstLine="560"/>
        <w:spacing w:before="450" w:after="450" w:line="312" w:lineRule="auto"/>
      </w:pPr>
      <w:r>
        <w:rPr>
          <w:rFonts w:ascii="宋体" w:hAnsi="宋体" w:eastAsia="宋体" w:cs="宋体"/>
          <w:color w:val="000"/>
          <w:sz w:val="28"/>
          <w:szCs w:val="28"/>
        </w:rPr>
        <w:t xml:space="preserve">　　三是招商人才还比较匮乏。懂项目、懂经济、懂政策的高素质、复合型专业人才相对缺乏，在重大项目跟踪对接上显得力不从心，影响了项目建设质量和效率。另外招商人员的行动迟缓，投入的精力不大，服务意识不强。</w:t>
      </w:r>
    </w:p>
    <w:p>
      <w:pPr>
        <w:ind w:left="0" w:right="0" w:firstLine="560"/>
        <w:spacing w:before="450" w:after="450" w:line="312" w:lineRule="auto"/>
      </w:pPr>
      <w:r>
        <w:rPr>
          <w:rFonts w:ascii="宋体" w:hAnsi="宋体" w:eastAsia="宋体" w:cs="宋体"/>
          <w:color w:val="000"/>
          <w:sz w:val="28"/>
          <w:szCs w:val="28"/>
        </w:rPr>
        <w:t xml:space="preserve">　　一是积极优化营商环境。积极落实“放管服”改革措施，全面实施外资准入前国民待遇加负面清单管理，依法简化项目落地流程。利用网络平台搭建政企沟通桥梁，建立“雨花外资企业”工作群，由专人负责、提供政策解答、发布市场资讯、网上业务培训，真正做到24小时在线服务。</w:t>
      </w:r>
    </w:p>
    <w:p>
      <w:pPr>
        <w:ind w:left="0" w:right="0" w:firstLine="560"/>
        <w:spacing w:before="450" w:after="450" w:line="312" w:lineRule="auto"/>
      </w:pPr>
      <w:r>
        <w:rPr>
          <w:rFonts w:ascii="宋体" w:hAnsi="宋体" w:eastAsia="宋体" w:cs="宋体"/>
          <w:color w:val="000"/>
          <w:sz w:val="28"/>
          <w:szCs w:val="28"/>
        </w:rPr>
        <w:t xml:space="preserve">　　二是出台相关激励政策。根据我区稳外贸、稳外资措施和《雨花台区扶持中小微企业稳定发展10条政策》、《雨花台区应对疫情影响推动稳定发展30条服务措施》的要求，拟由区政府、区内外贸综合服务平台型企业、银行等三方合作，设立“南京市雨花台区外贸综合服务试点企业出口退税资金池”，支持有潜力的外贸综合服务类企业为我区外贸进出口企业提供更加便捷服务，确保我区外贸进出口稳步增长。</w:t>
      </w:r>
    </w:p>
    <w:p>
      <w:pPr>
        <w:ind w:left="0" w:right="0" w:firstLine="560"/>
        <w:spacing w:before="450" w:after="450" w:line="312" w:lineRule="auto"/>
      </w:pPr>
      <w:r>
        <w:rPr>
          <w:rFonts w:ascii="宋体" w:hAnsi="宋体" w:eastAsia="宋体" w:cs="宋体"/>
          <w:color w:val="000"/>
          <w:sz w:val="28"/>
          <w:szCs w:val="28"/>
        </w:rPr>
        <w:t xml:space="preserve">　　三是优化净化服务环境。要强化政府服务意识，公开涉企服务事项及办事流程，编制发布办事指南，为企业办事提供明确指引。提高办事效率，实行首办责任、限时办结。实现企业与政府的互动交流、合作对话是构建新型政商关系的基础，政府要大力推动各种公正透明的政商互动平台和机制建设。建立健全服务民营企业发展问题投诉处理机制，切实维护民营企业的合法权益。对行政审批涉及的中介服务事项进行全面清理，规范行政审批中介服务。</w:t>
      </w:r>
    </w:p>
    <w:p>
      <w:pPr>
        <w:ind w:left="0" w:right="0" w:firstLine="560"/>
        <w:spacing w:before="450" w:after="450" w:line="312" w:lineRule="auto"/>
      </w:pPr>
      <w:r>
        <w:rPr>
          <w:rFonts w:ascii="宋体" w:hAnsi="宋体" w:eastAsia="宋体" w:cs="宋体"/>
          <w:color w:val="000"/>
          <w:sz w:val="28"/>
          <w:szCs w:val="28"/>
        </w:rPr>
        <w:t xml:space="preserve">　　四是创新优化招商方式。整合招商网络、资源信息、项目信息共享等三大服务平台，避免各责任单位在招商引资过程中各自为战，浪费资源；加强项目载体政策支持，制定对楼宇（园区）引进外资的奖励办法；推出招商人员激励政策，采取市场化招商、全员招商，制定招商人员奖励办法。</w:t>
      </w:r>
    </w:p>
    <w:p>
      <w:pPr>
        <w:ind w:left="0" w:right="0" w:firstLine="560"/>
        <w:spacing w:before="450" w:after="450" w:line="312" w:lineRule="auto"/>
      </w:pPr>
      <w:r>
        <w:rPr>
          <w:rFonts w:ascii="黑体" w:hAnsi="黑体" w:eastAsia="黑体" w:cs="黑体"/>
          <w:color w:val="000000"/>
          <w:sz w:val="36"/>
          <w:szCs w:val="36"/>
          <w:b w:val="1"/>
          <w:bCs w:val="1"/>
        </w:rPr>
        <w:t xml:space="preserve">第五篇: 营商环境存在的问题和解决办法</w:t>
      </w:r>
    </w:p>
    <w:p>
      <w:pPr>
        <w:ind w:left="0" w:right="0" w:firstLine="560"/>
        <w:spacing w:before="450" w:after="450" w:line="312" w:lineRule="auto"/>
      </w:pPr>
      <w:r>
        <w:rPr>
          <w:rFonts w:ascii="宋体" w:hAnsi="宋体" w:eastAsia="宋体" w:cs="宋体"/>
          <w:color w:val="000"/>
          <w:sz w:val="28"/>
          <w:szCs w:val="28"/>
        </w:rPr>
        <w:t xml:space="preserve">　　所谓营商环境是市场主体活动中的经济、政治、社会与法律环境的综合反映，是市场主体从开办、营运到结束各环节所处的环境和条件的总和，是市场主体生产经营活动中资金、人力、时间与机会成本高低的表现。营商环境包括政务环境、市场环境、国际化环境、法治环境、企业发展环境和社会环境等。</w:t>
      </w:r>
    </w:p>
    <w:p>
      <w:pPr>
        <w:ind w:left="0" w:right="0" w:firstLine="560"/>
        <w:spacing w:before="450" w:after="450" w:line="312" w:lineRule="auto"/>
      </w:pPr>
      <w:r>
        <w:rPr>
          <w:rFonts w:ascii="宋体" w:hAnsi="宋体" w:eastAsia="宋体" w:cs="宋体"/>
          <w:color w:val="000"/>
          <w:sz w:val="28"/>
          <w:szCs w:val="28"/>
        </w:rPr>
        <w:t xml:space="preserve">　　党的十九大以来，习近平总书记就构建“亲”、“清”新型政商关系，打造良好营商环境，发表了一系列重要讲话。2024年，国务院常务会议多次提出并部署进一步优化营商环境。近日，中国中小企业协会联合权威中央媒体，通过召开企业座谈会等形式，对民营企业的营商环境进行了深入调研，就存在的问题进行认真分析、深入探讨，提出了改善营商环境的对策建议。</w:t>
      </w:r>
    </w:p>
    <w:p>
      <w:pPr>
        <w:ind w:left="0" w:right="0" w:firstLine="560"/>
        <w:spacing w:before="450" w:after="450" w:line="312" w:lineRule="auto"/>
      </w:pPr>
      <w:r>
        <w:rPr>
          <w:rFonts w:ascii="宋体" w:hAnsi="宋体" w:eastAsia="宋体" w:cs="宋体"/>
          <w:color w:val="000"/>
          <w:sz w:val="28"/>
          <w:szCs w:val="28"/>
        </w:rPr>
        <w:t xml:space="preserve">　　在改革开放近40年的实践中,由于政府部门的高度重视，我国的营商环境正在不断改善，根据世界银行2024年发布的全球营商环境报告显示，我国营商环境排名较2024年提升了18位，取得了显著的成效。</w:t>
      </w:r>
    </w:p>
    <w:p>
      <w:pPr>
        <w:ind w:left="0" w:right="0" w:firstLine="560"/>
        <w:spacing w:before="450" w:after="450" w:line="312" w:lineRule="auto"/>
      </w:pPr>
      <w:r>
        <w:rPr>
          <w:rFonts w:ascii="宋体" w:hAnsi="宋体" w:eastAsia="宋体" w:cs="宋体"/>
          <w:color w:val="000"/>
          <w:sz w:val="28"/>
          <w:szCs w:val="28"/>
        </w:rPr>
        <w:t xml:space="preserve">　　2024年我国启动了商事制度改革，2024年全国工商和市场监管系统完成了“三证合一”“一照一码”改革攻坚，2024年又启动了“五证合一”等登记制度改革，微观主体进入市场的成本大幅降低。全面实施市场准入负面清单制度;大幅缩短商标注册周期;工程建设项目审批时间再压减一半;清理群众和企业办事的各类证明，没有法律法规依据的一律取消。加快完善配套的制度安排，清理废除妨碍统一市场和公平竞争的各种规定和做法，最大程度实现准入环节的便利化。此外，还将进一步简政、减税、减费，进一步减轻企业负担。这一系列做法改善了营商环境，有利于企业的发展。</w:t>
      </w:r>
    </w:p>
    <w:p>
      <w:pPr>
        <w:ind w:left="0" w:right="0" w:firstLine="560"/>
        <w:spacing w:before="450" w:after="450" w:line="312" w:lineRule="auto"/>
      </w:pPr>
      <w:r>
        <w:rPr>
          <w:rFonts w:ascii="宋体" w:hAnsi="宋体" w:eastAsia="宋体" w:cs="宋体"/>
          <w:color w:val="000"/>
          <w:sz w:val="28"/>
          <w:szCs w:val="28"/>
        </w:rPr>
        <w:t xml:space="preserve">　　2024年，全国工商联发布了2024中国民营企业500强调研报告，参与调查的民营企业500强大多数认为营商环境得到了改善，其中认为市场环境、公共政策环境、法治环境、社会环境得到了明显改善或者有所改善的企业分别为431家、444家、447家和441家，占实际填写企业数比重为92.89%、95.69%、96.34%和95.45%。</w:t>
      </w:r>
    </w:p>
    <w:p>
      <w:pPr>
        <w:ind w:left="0" w:right="0" w:firstLine="560"/>
        <w:spacing w:before="450" w:after="450" w:line="312" w:lineRule="auto"/>
      </w:pPr>
      <w:r>
        <w:rPr>
          <w:rFonts w:ascii="宋体" w:hAnsi="宋体" w:eastAsia="宋体" w:cs="宋体"/>
          <w:color w:val="000"/>
          <w:sz w:val="28"/>
          <w:szCs w:val="28"/>
        </w:rPr>
        <w:t xml:space="preserve">　　当然，营商环境改善的效果是显著的，不过，仍然存在着不少“短板”，还在影响着企业家们投资的信心、创新的热心、做实业的专心以及高质量发展的恒心。因此，优化营商环境还需要进一步努力。</w:t>
      </w:r>
    </w:p>
    <w:p>
      <w:pPr>
        <w:ind w:left="0" w:right="0" w:firstLine="560"/>
        <w:spacing w:before="450" w:after="450" w:line="312" w:lineRule="auto"/>
      </w:pPr>
      <w:r>
        <w:rPr>
          <w:rFonts w:ascii="宋体" w:hAnsi="宋体" w:eastAsia="宋体" w:cs="宋体"/>
          <w:color w:val="000"/>
          <w:sz w:val="28"/>
          <w:szCs w:val="28"/>
        </w:rPr>
        <w:t xml:space="preserve">　　(一)政务环境</w:t>
      </w:r>
    </w:p>
    <w:p>
      <w:pPr>
        <w:ind w:left="0" w:right="0" w:firstLine="560"/>
        <w:spacing w:before="450" w:after="450" w:line="312" w:lineRule="auto"/>
      </w:pPr>
      <w:r>
        <w:rPr>
          <w:rFonts w:ascii="宋体" w:hAnsi="宋体" w:eastAsia="宋体" w:cs="宋体"/>
          <w:color w:val="000"/>
          <w:sz w:val="28"/>
          <w:szCs w:val="28"/>
        </w:rPr>
        <w:t xml:space="preserve">　　1.政策的执行性，目前支持中小企业发展的政策普遍存在着配套措施少、可操作性差等问题。一是涉及非公经济的部门众多，相互扯皮，政策落实不到位;政策够用不管用、政策优惠难享用，操作难度大。二是政策兑现难，有企业反映，国家对风力发电进行价格补贴(风电国补)，可补贴资金迟迟不能到位,影响民营企业现金流。三是政策执行主体设计不合理。企业反映风电国补的资金列入财政预算，是造成兑现难的主要原因，如果国补资金交给电网公司，由其支付民营风企，补贴到位率会大大提升。</w:t>
      </w:r>
    </w:p>
    <w:p>
      <w:pPr>
        <w:ind w:left="0" w:right="0" w:firstLine="560"/>
        <w:spacing w:before="450" w:after="450" w:line="312" w:lineRule="auto"/>
      </w:pPr>
      <w:r>
        <w:rPr>
          <w:rFonts w:ascii="宋体" w:hAnsi="宋体" w:eastAsia="宋体" w:cs="宋体"/>
          <w:color w:val="000"/>
          <w:sz w:val="28"/>
          <w:szCs w:val="28"/>
        </w:rPr>
        <w:t xml:space="preserve">　　2.政策的制定，对于新兴科技领域出现的新事物，政策制定没有前瞻性，出现一哄而上，一管就死，不利于行业发展。例如，对于互联网金融公司的出现，开始没有制定严格的准入标准，造成一哄而上，出现问题后加强监管，从2024年对互联网金融专项整治，进行验收和备案，原来准备2024年6月底出台备案制，目前备案制出台被叫停。在强监管下，规范发展的公司也受到株连，影响行业发展。由于各地管理措施不统一，一些地区控制互金公司数量,发展好的公司看不到前途;一些地区管理宽松，互金公司数量仍在增长，发展并不好的公司仍有生存空间。</w:t>
      </w:r>
    </w:p>
    <w:p>
      <w:pPr>
        <w:ind w:left="0" w:right="0" w:firstLine="560"/>
        <w:spacing w:before="450" w:after="450" w:line="312" w:lineRule="auto"/>
      </w:pPr>
      <w:r>
        <w:rPr>
          <w:rFonts w:ascii="宋体" w:hAnsi="宋体" w:eastAsia="宋体" w:cs="宋体"/>
          <w:color w:val="000"/>
          <w:sz w:val="28"/>
          <w:szCs w:val="28"/>
        </w:rPr>
        <w:t xml:space="preserve">　　3.政务服务的便利性。一是企业投资项目申报与核准，有企业反映，已列入省级重点项目,向国家部委申报时,由于申报时间紧和地方政府不作为，项目没有列入当年国家计划,被一拖再拖，影响企业的发展。核准流程，以往风电项目只需要参加环评，现在凡涉及该项目的政府部门都要对其进行评价,都要请第三方机构评审,延误项目开工，造成权利寻租。二是政府为企业服务，不敢为、不愿为、不会为现象较为突出。有的政府公职人员在工作时间外，坚决抵制和民营企业家接触，造成一些项目推进慢，甚至本该跟企业沟通解决的问题也一拖再拖，最后项目可能拖没了，这是当下特别需要警惕的现象和需要解决的问题。由于把握不好与企业交往的分寸，一些领导干部在处理政商关系时容易走极端，为了避免不必要的麻烦，干脆舍“亲”而保“清”，不吃、不拿、也不干。工作中有一些人秉持“不干事就不出事”的畸形认知，习惯于做“太平官”和“无为官”，缺少了应有担当。有的当一天和尚撞一天钟，甚至当了和尚不撞钟;有的新官不理旧账，前任领导定的事，后任不予理睬。以前的“亲而不清”变成“清而不亲”、勾肩搭背变成背靠着背、“脸难看、门难进”，变成了“饭不吃、礼不收、事不办”。</w:t>
      </w:r>
    </w:p>
    <w:p>
      <w:pPr>
        <w:ind w:left="0" w:right="0" w:firstLine="560"/>
        <w:spacing w:before="450" w:after="450" w:line="312" w:lineRule="auto"/>
      </w:pPr>
      <w:r>
        <w:rPr>
          <w:rFonts w:ascii="宋体" w:hAnsi="宋体" w:eastAsia="宋体" w:cs="宋体"/>
          <w:color w:val="000"/>
          <w:sz w:val="28"/>
          <w:szCs w:val="28"/>
        </w:rPr>
        <w:t xml:space="preserve">　　(二)企业发展环境</w:t>
      </w:r>
    </w:p>
    <w:p>
      <w:pPr>
        <w:ind w:left="0" w:right="0" w:firstLine="560"/>
        <w:spacing w:before="450" w:after="450" w:line="312" w:lineRule="auto"/>
      </w:pPr>
      <w:r>
        <w:rPr>
          <w:rFonts w:ascii="宋体" w:hAnsi="宋体" w:eastAsia="宋体" w:cs="宋体"/>
          <w:color w:val="000"/>
          <w:sz w:val="28"/>
          <w:szCs w:val="28"/>
        </w:rPr>
        <w:t xml:space="preserve">　　1.要素供给的支撑性。一是要素获取的成本，即土地、资金、劳动力、电力、水等要素的价格，以及企业为获取这些要素所需要付出的额外成本。隐形收费、间接成本、服务缺失现象未消除。某些涉企部门尽管在收费项目上有了减少，但转嫁为第三方收费，好像与政府及涉企部门无关，实际上企业负担并没有减轻，企业生产成本加大。还有一些涉及到质量检测、消防生产、产品审验、环评、安评等方面收费极高，都是垄断性的，没有价格上的回旋，让企业难以承受。二是税费成本，即包括增值税、企业所得税、城建税、房产税、土地使用税、印花税等企业综合税负成本，以及教育费附加、地方教育附加、水利建设基金、文化事业建设费等企业所需缴纳的政府费用较高。增值税抵扣规则过于复杂、责任主体不清晰，部分涉企收费细则不明晰，使得中小企业难以享受扶持政策。</w:t>
      </w:r>
    </w:p>
    <w:p>
      <w:pPr>
        <w:ind w:left="0" w:right="0" w:firstLine="560"/>
        <w:spacing w:before="450" w:after="450" w:line="312" w:lineRule="auto"/>
      </w:pPr>
      <w:r>
        <w:rPr>
          <w:rFonts w:ascii="宋体" w:hAnsi="宋体" w:eastAsia="宋体" w:cs="宋体"/>
          <w:color w:val="000"/>
          <w:sz w:val="28"/>
          <w:szCs w:val="28"/>
        </w:rPr>
        <w:t xml:space="preserve">　　2.要素资源的流动性。一是资金获取的便利性，中小企业融资70%依靠间接融资，30%依靠直接融资。间接融资主要是银行，由于需要抵押物，大部分中小企业拿不到贷款。作为直接融资的股票、债券市场，门槛太高，中小企业进入不了。一些服务于中小企业融资的小贷公司，由于融资难、风险高、税负重、监管错位等问题，发展受到影响。据小贷协会调研结果，个别省份有超过1/3的小贷公司退出市场。二是人才进出的便利性，根据《国务院办公厅转发国家发展改革委、商务部、人民银行、外交部关于进一步引导和规范境外投资方向指导意见的通知》(国办发〔2024〕74号)，需要限制企业境外投资的行业包括：房地产、酒店、影城、娱乐业、体育俱乐部、在境外设立无具体实业项目的股权投资基金或投资平台。造成一些涉外房地产企业中外籍员工办理入境用工手续的申请时间比以往增加，致使涉外房地产公司成本大增。另外,由于对投资境外房地产的限制，使得在境外正常经营房地产的公司业务受到影响，销售额较去年下降一半。</w:t>
      </w:r>
    </w:p>
    <w:p>
      <w:pPr>
        <w:ind w:left="0" w:right="0" w:firstLine="560"/>
        <w:spacing w:before="450" w:after="450" w:line="312" w:lineRule="auto"/>
      </w:pPr>
      <w:r>
        <w:rPr>
          <w:rFonts w:ascii="宋体" w:hAnsi="宋体" w:eastAsia="宋体" w:cs="宋体"/>
          <w:color w:val="000"/>
          <w:sz w:val="28"/>
          <w:szCs w:val="28"/>
        </w:rPr>
        <w:t xml:space="preserve">　　(三)法治环境</w:t>
      </w:r>
    </w:p>
    <w:p>
      <w:pPr>
        <w:ind w:left="0" w:right="0" w:firstLine="560"/>
        <w:spacing w:before="450" w:after="450" w:line="312" w:lineRule="auto"/>
      </w:pPr>
      <w:r>
        <w:rPr>
          <w:rFonts w:ascii="宋体" w:hAnsi="宋体" w:eastAsia="宋体" w:cs="宋体"/>
          <w:color w:val="000"/>
          <w:sz w:val="28"/>
          <w:szCs w:val="28"/>
        </w:rPr>
        <w:t xml:space="preserve">　　执法行为的规范性，包括各级行政管理部门是否严格按照法定权限和程序履行职责，执法权力机构框架是否顺畅，执法部门是否采用统一标准，是否公平对待各类市场主体。例如，仲裁制度操作空间大，损害企业利益。仲裁委员会是由律师组成合议庭来办案，虽然仲裁法颁布十年，但没有具体实施细则，可操作性强，在多方利益勾连及缺乏具体法律部门监督下，办案时间久拖不决，造成企业利益受损。</w:t>
      </w:r>
    </w:p>
    <w:p>
      <w:pPr>
        <w:ind w:left="0" w:right="0" w:firstLine="560"/>
        <w:spacing w:before="450" w:after="450" w:line="312" w:lineRule="auto"/>
      </w:pPr>
      <w:r>
        <w:rPr>
          <w:rFonts w:ascii="宋体" w:hAnsi="宋体" w:eastAsia="宋体" w:cs="宋体"/>
          <w:color w:val="000"/>
          <w:sz w:val="28"/>
          <w:szCs w:val="28"/>
        </w:rPr>
        <w:t xml:space="preserve">　　(四)市场环境</w:t>
      </w:r>
    </w:p>
    <w:p>
      <w:pPr>
        <w:ind w:left="0" w:right="0" w:firstLine="560"/>
        <w:spacing w:before="450" w:after="450" w:line="312" w:lineRule="auto"/>
      </w:pPr>
      <w:r>
        <w:rPr>
          <w:rFonts w:ascii="宋体" w:hAnsi="宋体" w:eastAsia="宋体" w:cs="宋体"/>
          <w:color w:val="000"/>
          <w:sz w:val="28"/>
          <w:szCs w:val="28"/>
        </w:rPr>
        <w:t xml:space="preserve">　　1.市场体系的公平性。民营企业在市场准入方面，仍会遭遇不少体制性和政策性障碍。</w:t>
      </w:r>
    </w:p>
    <w:p>
      <w:pPr>
        <w:ind w:left="0" w:right="0" w:firstLine="560"/>
        <w:spacing w:before="450" w:after="450" w:line="312" w:lineRule="auto"/>
      </w:pPr>
      <w:r>
        <w:rPr>
          <w:rFonts w:ascii="宋体" w:hAnsi="宋体" w:eastAsia="宋体" w:cs="宋体"/>
          <w:color w:val="000"/>
          <w:sz w:val="28"/>
          <w:szCs w:val="28"/>
        </w:rPr>
        <w:t xml:space="preserve">　　2.市场准入的透明性。仍存在制约和限制非公经济发展的隐性壁垒。</w:t>
      </w:r>
    </w:p>
    <w:p>
      <w:pPr>
        <w:ind w:left="0" w:right="0" w:firstLine="560"/>
        <w:spacing w:before="450" w:after="450" w:line="312" w:lineRule="auto"/>
      </w:pPr>
      <w:r>
        <w:rPr>
          <w:rFonts w:ascii="宋体" w:hAnsi="宋体" w:eastAsia="宋体" w:cs="宋体"/>
          <w:color w:val="000"/>
          <w:sz w:val="28"/>
          <w:szCs w:val="28"/>
        </w:rPr>
        <w:t xml:space="preserve">　　为此，我们提出改善营商环境的对策和建议。</w:t>
      </w:r>
    </w:p>
    <w:p>
      <w:pPr>
        <w:ind w:left="0" w:right="0" w:firstLine="560"/>
        <w:spacing w:before="450" w:after="450" w:line="312" w:lineRule="auto"/>
      </w:pPr>
      <w:r>
        <w:rPr>
          <w:rFonts w:ascii="宋体" w:hAnsi="宋体" w:eastAsia="宋体" w:cs="宋体"/>
          <w:color w:val="000"/>
          <w:sz w:val="28"/>
          <w:szCs w:val="28"/>
        </w:rPr>
        <w:t xml:space="preserve">　　一要完善法律规范体系。构建新型政商关系，就是对政府和企业行为边界的制度化和法制化，形成法治化市场经济。要充分利用现代信息工具，建立网上信息共享平台，实现权力清单和权力运行可视化，确保用权有效监督。要抓住审批环节这个关键，全面推行权力清单、负面清单、责任清单，让政商关系界限分明。要强化法律规约，牢固树立法治意识，将政府和企业的关系建立在法治基础上，用法律规范政府行为与企业行为，在法律框架内处理政商关系。政府和涉企部门工作人员依法用权、规范用权、秉公用权，自觉斩断与商家的各种非法利益链接，杜绝权力寻租;以“敢作为、愿作为、主动作为”为导向，服务好企业。企业依法依规开展经营活动，不钻旁门左道，不走歪门邪道，不腐蚀、不围猎，按市场规律办事，遵纪守法办企业、光明正大搞经营。要规范行政执法，严格按照《国务院关于印发清理规范投资项目报建审批事项实施方案的通知》的有关要求，对投资项目报建审批事项进行全面清理规范，坚决杜绝政策执行中“玻璃门”、“弹簧门”、“旋转门”现象。继续推进简政放权，最大限度地放权给市场和企业;减少许可事项，规范行政处罚，所有行政审批事项严格按照法定时限做到“零超时”。</w:t>
      </w:r>
    </w:p>
    <w:p>
      <w:pPr>
        <w:ind w:left="0" w:right="0" w:firstLine="560"/>
        <w:spacing w:before="450" w:after="450" w:line="312" w:lineRule="auto"/>
      </w:pPr>
      <w:r>
        <w:rPr>
          <w:rFonts w:ascii="宋体" w:hAnsi="宋体" w:eastAsia="宋体" w:cs="宋体"/>
          <w:color w:val="000"/>
          <w:sz w:val="28"/>
          <w:szCs w:val="28"/>
        </w:rPr>
        <w:t xml:space="preserve">　　二要优化净化服务环境。要强化政府服务意识，全面推行行政许可和公共服务标准化，公开涉企服务事项及办事流程，编制发布办事指南，为非公有制企业办事提供明确指引。提高办事效率，实行首办责任、限时办结。实现企业与政府的互动交流、合作对话是构建新型政商关系的基础，政府要大力推动各种公正透明的政商互动平台和机制建设。主动加强和工商联组织联系，注重发挥工商联组织的作用，通过座谈会、通报会、交流会等形式，邀请相关部门负责人与非公有制经济代表人士进行面对面交流，着力搭建政企互信、双向交流的新平台，实现“前门”交往和“台面上”联络。建立健全服务民营企业发展问题投诉处理机制，切实维护民营企业的合法权益。充分发挥非公经济人士中各级人大代表、政协委员作用，紧紧围绕经济发展、政府改革、社会发展等热点难点问题提出有分量的提案、建议，为党委、政府决策提供决策参考，为非公经济发展奠定良好的社会基础。对行政审批涉及的中介服务事项进行全面清理，规范行政审批中介服务。</w:t>
      </w:r>
    </w:p>
    <w:p>
      <w:pPr>
        <w:ind w:left="0" w:right="0" w:firstLine="560"/>
        <w:spacing w:before="450" w:after="450" w:line="312" w:lineRule="auto"/>
      </w:pPr>
      <w:r>
        <w:rPr>
          <w:rFonts w:ascii="宋体" w:hAnsi="宋体" w:eastAsia="宋体" w:cs="宋体"/>
          <w:color w:val="000"/>
          <w:sz w:val="28"/>
          <w:szCs w:val="28"/>
        </w:rPr>
        <w:t xml:space="preserve">　　三要强化体制机制创新。要制定政商交往准则，给政商交往提供一张“明白纸”，明确政府和企业哪些应该为、哪些不能为、哪些必须为。政府及有关部门要建立完善制度化、经常化的政企沟通机制，实现政府与企业的良性互动，让政商关系在“清”的前提下“亲”起来。推行党政领导、相关部门联系非公有制企业制度，健全完善重点企业挂钩帮扶机制。要强化监督问责机制，将如何处理政商关系纳入干部考核评价体系，让为政者在制度机制的阳光下行使权力、担负责任。完善非公有制经济代表人士评价体系，对列入样本的企业家进行综合评价，促进他们讲真话、说实情、荐真言。要坚持惩处与保护并重，鼓励勇于担当、敢于作为，把严格管理干部和热情关心干部结合起来，推动广大干部形成心情舒畅、充满信心，积极有为、勇于担当的氛围。建立容错机制，把干部在先行先试中出现的失误与明知故犯的违纪违法行为区分开来，旗帜鲜明地保护锐意进取、作风正派、有作为、敢作为的干部。</w:t>
      </w:r>
    </w:p>
    <w:p>
      <w:pPr>
        <w:ind w:left="0" w:right="0" w:firstLine="560"/>
        <w:spacing w:before="450" w:after="450" w:line="312" w:lineRule="auto"/>
      </w:pPr>
      <w:r>
        <w:rPr>
          <w:rFonts w:ascii="黑体" w:hAnsi="黑体" w:eastAsia="黑体" w:cs="黑体"/>
          <w:color w:val="000000"/>
          <w:sz w:val="36"/>
          <w:szCs w:val="36"/>
          <w:b w:val="1"/>
          <w:bCs w:val="1"/>
        </w:rPr>
        <w:t xml:space="preserve">第六篇: 营商环境存在的问题和解决办法</w:t>
      </w:r>
    </w:p>
    <w:p>
      <w:pPr>
        <w:ind w:left="0" w:right="0" w:firstLine="560"/>
        <w:spacing w:before="450" w:after="450" w:line="312" w:lineRule="auto"/>
      </w:pPr>
      <w:r>
        <w:rPr>
          <w:rFonts w:ascii="宋体" w:hAnsi="宋体" w:eastAsia="宋体" w:cs="宋体"/>
          <w:color w:val="000"/>
          <w:sz w:val="28"/>
          <w:szCs w:val="28"/>
        </w:rPr>
        <w:t xml:space="preserve">　　一些同志对优化营商环境认识不深，对经济转型发展信心不足，在经济新常态下，还有许多不适应。有的同志消极怠政，不怕不亲，只怕不清，不敢也不愿深入企业，接触企业家；</w:t>
      </w:r>
    </w:p>
    <w:p>
      <w:pPr>
        <w:ind w:left="0" w:right="0" w:firstLine="560"/>
        <w:spacing w:before="450" w:after="450" w:line="312" w:lineRule="auto"/>
      </w:pPr>
      <w:r>
        <w:rPr>
          <w:rFonts w:ascii="宋体" w:hAnsi="宋体" w:eastAsia="宋体" w:cs="宋体"/>
          <w:color w:val="000"/>
          <w:sz w:val="28"/>
          <w:szCs w:val="28"/>
        </w:rPr>
        <w:t xml:space="preserve">　　有的同志用会议落实会议，用文件落实文件，用表态代替行动，实则语言上的巨人、行动上矮子；</w:t>
      </w:r>
    </w:p>
    <w:p>
      <w:pPr>
        <w:ind w:left="0" w:right="0" w:firstLine="560"/>
        <w:spacing w:before="450" w:after="450" w:line="312" w:lineRule="auto"/>
      </w:pPr>
      <w:r>
        <w:rPr>
          <w:rFonts w:ascii="宋体" w:hAnsi="宋体" w:eastAsia="宋体" w:cs="宋体"/>
          <w:color w:val="000"/>
          <w:sz w:val="28"/>
          <w:szCs w:val="28"/>
        </w:rPr>
        <w:t xml:space="preserve">　　有的同志也到企业转一转，蜻蜓点水，走马观花，不解决实际问题。种种表现，归根结底还是作风问题，典型的“中梗阻”，各项政策措施落不到实处，企业的困难问题得不到解决，营商环境得不到优化，我们谈何招商引资？谈何转型升级？谈何经济发展？优化营商环境，需要我们进一步转变作风，以强烈的责任意识、担当精神和求真务实的作风，深入企业，实实在在、真真正正为企业，为投资者排忧解难，遮风挡雨，保驾护航。</w:t>
      </w:r>
    </w:p>
    <w:p>
      <w:pPr>
        <w:ind w:left="0" w:right="0" w:firstLine="560"/>
        <w:spacing w:before="450" w:after="450" w:line="312" w:lineRule="auto"/>
      </w:pPr>
      <w:r>
        <w:rPr>
          <w:rFonts w:ascii="宋体" w:hAnsi="宋体" w:eastAsia="宋体" w:cs="宋体"/>
          <w:color w:val="000"/>
          <w:sz w:val="28"/>
          <w:szCs w:val="28"/>
        </w:rPr>
        <w:t xml:space="preserve">　　哪里发展环境优，服务质量好，投资回报率高，企业就到哪里发展，投资就往哪里集聚。有的企业反映“脸好看、门好进、事难办”，“张三推李四，李四推赵五”，互相推诿扯皮情况还不同程度存在。有的企业反映，能办的拖着办，可办可不办的不给办。遇到问题绕着走、躲着走，下级部门请示工作没有答复、没有音讯、装聋作哑的领导干部还大有人在。简政放权触及部门权力时，抱住法律法</w:t>
      </w:r>
    </w:p>
    <w:p>
      <w:pPr>
        <w:ind w:left="0" w:right="0" w:firstLine="560"/>
        <w:spacing w:before="450" w:after="450" w:line="312" w:lineRule="auto"/>
      </w:pPr>
      <w:r>
        <w:rPr>
          <w:rFonts w:ascii="宋体" w:hAnsi="宋体" w:eastAsia="宋体" w:cs="宋体"/>
          <w:color w:val="000"/>
          <w:sz w:val="28"/>
          <w:szCs w:val="28"/>
        </w:rPr>
        <w:t xml:space="preserve">　　1规规定说事，“雷池越不得、奶酪动不得”的观念，在一些部门领导思想中根深蒂固。部门派驻窗口人员不符合规定，还存在轮岗、顶岗现象，影响到窗口服务质量的提升，影响了窗口服务的形象。</w:t>
      </w:r>
    </w:p>
    <w:p>
      <w:pPr>
        <w:ind w:left="0" w:right="0" w:firstLine="560"/>
        <w:spacing w:before="450" w:after="450" w:line="312" w:lineRule="auto"/>
      </w:pPr>
      <w:r>
        <w:rPr>
          <w:rFonts w:ascii="宋体" w:hAnsi="宋体" w:eastAsia="宋体" w:cs="宋体"/>
          <w:color w:val="000"/>
          <w:sz w:val="28"/>
          <w:szCs w:val="28"/>
        </w:rPr>
        <w:t xml:space="preserve">　　我们前段时间在优化营商环境方面做了一些工作，也取得了一些成效，但我们整体的营商环境和发达地区相比，还有很大提升的空间。主要原因就是我们解放思想不到位，因循守旧，胆子不大，步子不快。我们有的部门提出了“最多跑两次”服务理念，和以前相比确有进步，但是和沿海城市相比，我们的步子落下了。杭州把“最多跑一次”改革作为全面深化改革的“牛鼻子”，不动产登记已经实现了引领全省的“杭州速度”，投资项目审批实现了全方位优化、全流程提速，商事制度改革实现了“商事登记一张网”，公民个人办事实现了“简化办、一证办、网上办、就近办、全时办”。而我们有的部门还停留在“两集中、两到位”这个最基本的要求上，和先进地区相比还存在较大差距。部门实质授权不到位,部门之间工作不协同，部分单位的办事窗口仅仅是“收发室”，办事企业和群众来回跑，多处跑，“两头受理、体外循环”的现象不同程度存在。这样的政务服务谈何营商环境？谈何筑巢引凤？</w:t>
      </w:r>
    </w:p>
    <w:p>
      <w:pPr>
        <w:ind w:left="0" w:right="0" w:firstLine="560"/>
        <w:spacing w:before="450" w:after="450" w:line="312" w:lineRule="auto"/>
      </w:pPr>
      <w:r>
        <w:rPr>
          <w:rFonts w:ascii="宋体" w:hAnsi="宋体" w:eastAsia="宋体" w:cs="宋体"/>
          <w:color w:val="000"/>
          <w:sz w:val="28"/>
          <w:szCs w:val="28"/>
        </w:rPr>
        <w:t xml:space="preserve">　　项目审批难、落地难、推进慢是制约营商环境的一个关键因素。从沿海一些发达地市经验来二看，实行并联审批，推出联合审图、联合竣工验收等新举措，从立项到开工，政府投资项目控制在7个月以内，企业投资的项目控制在5个月以内、产业类项目控制在4个月以内，实现总审批周期再提速30%。通过“最多跑一次”改革，实行“一窗通办”，构建“一窗受理、集成办理”新模式，整合各个窗口设立“综合受理窗口”，建立“前台综合受理、后台分类审批、统一窗口出件”的服务模式，让企业和群众办事只跑一个窗口。而我们现在企业建设项目审批还存在部门多、环节多、要求多，加上有些部门执行政策不灵活，导致项目从立项到审批少则半年，多则一年，有的企业办理项目审批手续，从选址批复开始到开工建设用时达两年之久。</w:t>
      </w:r>
    </w:p>
    <w:p>
      <w:pPr>
        <w:ind w:left="0" w:right="0" w:firstLine="560"/>
        <w:spacing w:before="450" w:after="450" w:line="312" w:lineRule="auto"/>
      </w:pPr>
      <w:r>
        <w:rPr>
          <w:rFonts w:ascii="宋体" w:hAnsi="宋体" w:eastAsia="宋体" w:cs="宋体"/>
          <w:color w:val="000"/>
          <w:sz w:val="28"/>
          <w:szCs w:val="28"/>
        </w:rPr>
        <w:t xml:space="preserve">　　我们出台了一系列优惠政策来吸引企业进行项目投资建设。但是，在招商引资中承诺的税费减免等相关优惠政策到兑现时，雷声大，雨点小，存在减少或取消优惠的情况。有的企业家表示，他们并不在乎税费方面的优惠政策，只是希望不要随意承诺，承诺就要践诺，否则就会造成企业对投资环境的担忧，有损企业的发展意愿。</w:t>
      </w:r>
    </w:p>
    <w:p>
      <w:pPr>
        <w:ind w:left="0" w:right="0" w:firstLine="560"/>
        <w:spacing w:before="450" w:after="450" w:line="312" w:lineRule="auto"/>
      </w:pPr>
      <w:r>
        <w:rPr>
          <w:rFonts w:ascii="黑体" w:hAnsi="黑体" w:eastAsia="黑体" w:cs="黑体"/>
          <w:color w:val="000000"/>
          <w:sz w:val="36"/>
          <w:szCs w:val="36"/>
          <w:b w:val="1"/>
          <w:bCs w:val="1"/>
        </w:rPr>
        <w:t xml:space="preserve">第七篇: 营商环境存在的问题和解决办法</w:t>
      </w:r>
    </w:p>
    <w:p>
      <w:pPr>
        <w:ind w:left="0" w:right="0" w:firstLine="560"/>
        <w:spacing w:before="450" w:after="450" w:line="312" w:lineRule="auto"/>
      </w:pPr>
      <w:r>
        <w:rPr>
          <w:rFonts w:ascii="宋体" w:hAnsi="宋体" w:eastAsia="宋体" w:cs="宋体"/>
          <w:color w:val="000"/>
          <w:sz w:val="28"/>
          <w:szCs w:val="28"/>
        </w:rPr>
        <w:t xml:space="preserve">　　近年来，高新园区按照县委县政府战略部署和工作安排，树立“项目为王”理念，围绕“到2024年，规上工业总产值达到800亿元，力争突破1000亿元”的目标，加快高端装备、生命健康、数字智造、通用航空等主导产业集聚，全面优化营商环境，狠抓招商选资，扎实推进项目建设，取得了良好成效。</w:t>
      </w:r>
    </w:p>
    <w:p>
      <w:pPr>
        <w:ind w:left="0" w:right="0" w:firstLine="560"/>
        <w:spacing w:before="450" w:after="450" w:line="312" w:lineRule="auto"/>
      </w:pPr>
      <w:r>
        <w:rPr>
          <w:rFonts w:ascii="宋体" w:hAnsi="宋体" w:eastAsia="宋体" w:cs="宋体"/>
          <w:color w:val="000"/>
          <w:sz w:val="28"/>
          <w:szCs w:val="28"/>
        </w:rPr>
        <w:t xml:space="preserve">　　园区整合后，形成功能布局合理、主导产业明晰、资源集约高效的园区体系，园区的功能定位如下：第一功能区为南岩和梅澄区块，定位高端智造，主导产业为高端装备制造；第二功能区为城北台地区块，定位科创服务，主要集聚发展信息技术、科创服务型企业；第三功能区为大明市区块，定位为开放合作区块（甬绍一体化合作先行区），主导科技创新型产业、生物医药及长三角区域产业转移承接；第四功能区为城东（沃洲、拔茅、新民城市控规外区域）区块，定位生态型、复合型、智慧型特色活力城区，依托技师学院大市聚校区，推动产城融合、产教融合，加快传统产业数字化赋能；第五功能区为儒岙区块，定位为小微企业创业创新和胶囊特色园区。</w:t>
      </w:r>
    </w:p>
    <w:p>
      <w:pPr>
        <w:ind w:left="0" w:right="0" w:firstLine="560"/>
        <w:spacing w:before="450" w:after="450" w:line="312" w:lineRule="auto"/>
      </w:pPr>
      <w:r>
        <w:rPr>
          <w:rFonts w:ascii="宋体" w:hAnsi="宋体" w:eastAsia="宋体" w:cs="宋体"/>
          <w:color w:val="000"/>
          <w:sz w:val="28"/>
          <w:szCs w:val="28"/>
        </w:rPr>
        <w:t xml:space="preserve">　　1.强化空间保障</w:t>
      </w:r>
    </w:p>
    <w:p>
      <w:pPr>
        <w:ind w:left="0" w:right="0" w:firstLine="560"/>
        <w:spacing w:before="450" w:after="450" w:line="312" w:lineRule="auto"/>
      </w:pPr>
      <w:r>
        <w:rPr>
          <w:rFonts w:ascii="宋体" w:hAnsi="宋体" w:eastAsia="宋体" w:cs="宋体"/>
          <w:color w:val="000"/>
          <w:sz w:val="28"/>
          <w:szCs w:val="28"/>
        </w:rPr>
        <w:t xml:space="preserve">　　一是加快空间规划。启动编制新一轮空间发展规划和梅澄、大明市、年岳湾、初丝湾等重要区块的控制性详细规划、梅渚“未来社区”等专项规划，进一步谋划“十四五”高质量发展平台，着重研究新形势下园区如何优化功能布局，充分挖掘增量空间，更新利用存量空间。二是挖潜土地资源。通过外拓空间，内挖潜力，对园区土地空间资源进行了再规划、再挖潜。结合土地征收成片开发方案和永久农田核实整改补足工作，按照近、中、远期建设时序，梳理出近期可利用工业用地约8803亩，中期约6576亩，远期约4133亩。三是加强数字化建设。已基本完成可利用土地的梳理摸排，建立了详细的土地台账，完成了包含农转征收、土地出让等内容的“一张图”图纸制作等数字化前期基础性工作，委托专业机构启动园区土地资源全域数字化管理平台搭建。</w:t>
      </w:r>
    </w:p>
    <w:p>
      <w:pPr>
        <w:ind w:left="0" w:right="0" w:firstLine="560"/>
        <w:spacing w:before="450" w:after="450" w:line="312" w:lineRule="auto"/>
      </w:pPr>
      <w:r>
        <w:rPr>
          <w:rFonts w:ascii="宋体" w:hAnsi="宋体" w:eastAsia="宋体" w:cs="宋体"/>
          <w:color w:val="000"/>
          <w:sz w:val="28"/>
          <w:szCs w:val="28"/>
        </w:rPr>
        <w:t xml:space="preserve">　　2.坚持工业项目全流程管理</w:t>
      </w:r>
    </w:p>
    <w:p>
      <w:pPr>
        <w:ind w:left="0" w:right="0" w:firstLine="560"/>
        <w:spacing w:before="450" w:after="450" w:line="312" w:lineRule="auto"/>
      </w:pPr>
      <w:r>
        <w:rPr>
          <w:rFonts w:ascii="宋体" w:hAnsi="宋体" w:eastAsia="宋体" w:cs="宋体"/>
          <w:color w:val="000"/>
          <w:sz w:val="28"/>
          <w:szCs w:val="28"/>
        </w:rPr>
        <w:t xml:space="preserve">　　一是强化前期管理。项目方先行开展地质勘探、方案设计和施工图设计等相关前期准备；同时相关部门全过程提前介入，协助企业2个月内完成方案、项目赋码、水保、节能等模拟审批，弱化审批事项，减少报批时间和成本。二是深化“全程代办”。推行分管领导牵办、审批科长盯办、专职代办员全程代办制度，建立专业代办队伍，从项目对接、签约、审批、建设、竣工等全流程介入，代为对接设计、勘探、环保等中介机构，确保项目审批快捷高效。同时，建立代办项目进度通报、调查督办等制度，倒逼代办提质加速，确保项目拿地后1个月内完成审批开工建设。建立“组团式”问题解决机制，组建服务专班，针对项目审批与建设中碰到的问题，建立“问题清单”，组织专班进行集中会商。三是上线数字管理系统。2024年8月23日，工业项目全流程管理系统上线运行，实现项目运行状况一舱可见、层层联动、协同推进，最大程度提升工业用地效益。</w:t>
      </w:r>
    </w:p>
    <w:p>
      <w:pPr>
        <w:ind w:left="0" w:right="0" w:firstLine="560"/>
        <w:spacing w:before="450" w:after="450" w:line="312" w:lineRule="auto"/>
      </w:pPr>
      <w:r>
        <w:rPr>
          <w:rFonts w:ascii="宋体" w:hAnsi="宋体" w:eastAsia="宋体" w:cs="宋体"/>
          <w:color w:val="000"/>
          <w:sz w:val="28"/>
          <w:szCs w:val="28"/>
        </w:rPr>
        <w:t xml:space="preserve">　　3.深化驻企服务</w:t>
      </w:r>
    </w:p>
    <w:p>
      <w:pPr>
        <w:ind w:left="0" w:right="0" w:firstLine="560"/>
        <w:spacing w:before="450" w:after="450" w:line="312" w:lineRule="auto"/>
      </w:pPr>
      <w:r>
        <w:rPr>
          <w:rFonts w:ascii="宋体" w:hAnsi="宋体" w:eastAsia="宋体" w:cs="宋体"/>
          <w:color w:val="000"/>
          <w:sz w:val="28"/>
          <w:szCs w:val="28"/>
        </w:rPr>
        <w:t xml:space="preserve">　　深化驻企服务员制度，落实“片长+管家”式驻企服务，组织249名驻企服务员到规上企业驻扎帮扶，切实当好“店小二”，以“绣花功夫”精准服务企业、服务项目，帮助企业解决发展中遇到的困难和问题。今年已搜集、解决企业困难365项，落实率100%。为62家中小微企业减免租金217万元，减免电费约8万元。同时，积极为45家企业联系人才招聘服务，为8家企业对接科技创新工作。开展低效用地和闲置厂房利用研究，摸排空闲厂房，通过园区统一对外发布招租信息，帮助需要的企业牵线搭桥。针对企业资金流短缺问题，为企业联系银行融资业务。开铭制冷在驻企服务员的帮助下获得农商银行授信500万元，成功逆势崛起，产值增长15%。</w:t>
      </w:r>
    </w:p>
    <w:p>
      <w:pPr>
        <w:ind w:left="0" w:right="0" w:firstLine="560"/>
        <w:spacing w:before="450" w:after="450" w:line="312" w:lineRule="auto"/>
      </w:pPr>
      <w:r>
        <w:rPr>
          <w:rFonts w:ascii="宋体" w:hAnsi="宋体" w:eastAsia="宋体" w:cs="宋体"/>
          <w:color w:val="000"/>
          <w:sz w:val="28"/>
          <w:szCs w:val="28"/>
        </w:rPr>
        <w:t xml:space="preserve">　　1.空间规划难以统一。当前，县级国土空间规划的经济社会发展、资源配置、保护与保障等目标与园区的实际发展需求难以统一，在生态保护红线、永久基本农田、城镇开发边界三条控制线划定工作及开发时序上也和园区规划有一些冲突，导致园区在项目用地上存在调规难、报批慢、落地难等问题。</w:t>
      </w:r>
    </w:p>
    <w:p>
      <w:pPr>
        <w:ind w:left="0" w:right="0" w:firstLine="560"/>
        <w:spacing w:before="450" w:after="450" w:line="312" w:lineRule="auto"/>
      </w:pPr>
      <w:r>
        <w:rPr>
          <w:rFonts w:ascii="宋体" w:hAnsi="宋体" w:eastAsia="宋体" w:cs="宋体"/>
          <w:color w:val="000"/>
          <w:sz w:val="28"/>
          <w:szCs w:val="28"/>
        </w:rPr>
        <w:t xml:space="preserve">　　2.能耗审批有所限制。目前能耗“双控”政策，绍兴全市纳入高耗能项目缓批限批区域，高耗能包括八大行业（具体包括传统纺织业、非金属矿物制品业、金属冶炼和压延加工业、化学原料及化学制品制造业、石油加工炼焦和核燃料加工业、造纸和纸制品业、化学纤维制造业、电力热力的生产和供应业）。近几年来，新昌企业涉及纺织业和非金属矿物制品业较多，这些企业涉及的项目都难以通过审批，可能影响新昌涉及配套大企业的产业链。另外，涉及八大行业企业（双控之前已审批）设备增加，设备贴息主管部门经信局要求园区变更审批设备增加部分，但能源主管部门发改局建议不再变更审批。</w:t>
      </w:r>
    </w:p>
    <w:p>
      <w:pPr>
        <w:ind w:left="0" w:right="0" w:firstLine="560"/>
        <w:spacing w:before="450" w:after="450" w:line="312" w:lineRule="auto"/>
      </w:pPr>
      <w:r>
        <w:rPr>
          <w:rFonts w:ascii="宋体" w:hAnsi="宋体" w:eastAsia="宋体" w:cs="宋体"/>
          <w:color w:val="000"/>
          <w:sz w:val="28"/>
          <w:szCs w:val="28"/>
        </w:rPr>
        <w:t xml:space="preserve">　　3.企业外迁较为突出。当前，受土地、交通、招商政策、能耗等影响，我县企业外迁现象突出，比如先锋彩印因拿不到土地搬迁至嵊州；万丰飞机受产业链影响搬迁到了青岛；一些化工企业受环保、能耗等产业政策制约，必须搬迁至外地。14家上市公司除了远信和新柴外，其它12家都有县外生产基地，上市公司在县内的产值占所有地区产值比重仅35%左右。</w:t>
      </w:r>
    </w:p>
    <w:p>
      <w:pPr>
        <w:ind w:left="0" w:right="0" w:firstLine="560"/>
        <w:spacing w:before="450" w:after="450" w:line="312" w:lineRule="auto"/>
      </w:pPr>
      <w:r>
        <w:rPr>
          <w:rFonts w:ascii="宋体" w:hAnsi="宋体" w:eastAsia="宋体" w:cs="宋体"/>
          <w:color w:val="000"/>
          <w:sz w:val="28"/>
          <w:szCs w:val="28"/>
        </w:rPr>
        <w:t xml:space="preserve">　　4.乡镇街道服务有待加强。园区产业项目和政府投资项目的政策处理工作由属地乡镇负责实施，总体上乡镇（街道）对园区项目建设支持力度较大，能够精准完成园区项目涉及的政策处理工作，但对个别疑难问题（特别是零星坟墓迁移及零星土地征收）处置仍存在知难而退的心理，服务主动性有待进一步加强。另一方面，由于乡镇（街道）社会事务管理工作量较大，且特别是近期人员变动较为频繁，由于工作衔接问题，客观上影响政策处理项目进度，服务实效性有待进一步加强。</w:t>
      </w:r>
    </w:p>
    <w:p>
      <w:pPr>
        <w:ind w:left="0" w:right="0" w:firstLine="560"/>
        <w:spacing w:before="450" w:after="450" w:line="312" w:lineRule="auto"/>
      </w:pPr>
      <w:r>
        <w:rPr>
          <w:rFonts w:ascii="宋体" w:hAnsi="宋体" w:eastAsia="宋体" w:cs="宋体"/>
          <w:color w:val="000"/>
          <w:sz w:val="28"/>
          <w:szCs w:val="28"/>
        </w:rPr>
        <w:t xml:space="preserve">　　1.加强空间规划沟通。一是县级国土空间规划编制要充分对接园区规划及发展需求，使园区规划实施更具指导性和操作性，尽可能保障园区利用土地纳入城镇开发边界集中建设区，保障园区土地需求；二是三区三线优化时要充分考虑园区发展有足够的扩展空间，确保园区可持续发展，尤其是能将生态红线、自然保护地、永久性基本农田、高标农田、粮食功能区等调出园区范围；三是加大土地农转征收指标、林转指标保障，为园区内产业项目、经营性项目、政府投资项目、民生项目等落地和建设进度提供有力的土地要素保障。</w:t>
      </w:r>
    </w:p>
    <w:p>
      <w:pPr>
        <w:ind w:left="0" w:right="0" w:firstLine="560"/>
        <w:spacing w:before="450" w:after="450" w:line="312" w:lineRule="auto"/>
      </w:pPr>
      <w:r>
        <w:rPr>
          <w:rFonts w:ascii="宋体" w:hAnsi="宋体" w:eastAsia="宋体" w:cs="宋体"/>
          <w:color w:val="000"/>
          <w:sz w:val="28"/>
          <w:szCs w:val="28"/>
        </w:rPr>
        <w:t xml:space="preserve">　　2.完善能耗审批制度。限批缓批为八大行业，涉及八大行业的禁止审批，企业涉及八大行业以外的，原则能耗在1000吨标准煤以下的可以审批；根据绍市发改能通〔2024〕23号，有条件规划建设屋顶光伏的项目，可配套建设光伏发电设施，鼓励建设单位利用厂房屋顶开展分布式光伏发电系统建设。光伏发电折算能耗可以抵扣项目新增能耗，该方案暂未明确细则。</w:t>
      </w:r>
    </w:p>
    <w:p>
      <w:pPr>
        <w:ind w:left="0" w:right="0" w:firstLine="560"/>
        <w:spacing w:before="450" w:after="450" w:line="312" w:lineRule="auto"/>
      </w:pPr>
      <w:r>
        <w:rPr>
          <w:rFonts w:ascii="宋体" w:hAnsi="宋体" w:eastAsia="宋体" w:cs="宋体"/>
          <w:color w:val="000"/>
          <w:sz w:val="28"/>
          <w:szCs w:val="28"/>
        </w:rPr>
        <w:t xml:space="preserve">　　3.加快完善综合配套。一是加快小微产业园建设，加大厂房供给，为优质的中小企业提供充足的发展空间；二是加快园区全域治理，淘汰一批效益低、产能落后的企业，腾出地块供给优质企业；三是强化产业链延伸，以行业龙头企业为依托，不断集聚发展上下游及配套产业，推动龙头企业进一步发展，从而让企业能够放心地留在新昌。</w:t>
      </w:r>
    </w:p>
    <w:p>
      <w:pPr>
        <w:ind w:left="0" w:right="0" w:firstLine="560"/>
        <w:spacing w:before="450" w:after="450" w:line="312" w:lineRule="auto"/>
      </w:pPr>
      <w:r>
        <w:rPr>
          <w:rFonts w:ascii="宋体" w:hAnsi="宋体" w:eastAsia="宋体" w:cs="宋体"/>
          <w:color w:val="000"/>
          <w:sz w:val="28"/>
          <w:szCs w:val="28"/>
        </w:rPr>
        <w:t xml:space="preserve">　　4.树立主体服务意识。属地镇街要落实属地责任，与园区加强联系和沟通，全力做好政策处理、房屋拆迁、安全生产等相关工作，进一步增强服务的主动性、精准性和实效性，为产业项目的落地和建设提供良好的保障。</w:t>
      </w:r>
    </w:p>
    <w:p>
      <w:pPr>
        <w:ind w:left="0" w:right="0" w:firstLine="560"/>
        <w:spacing w:before="450" w:after="450" w:line="312" w:lineRule="auto"/>
      </w:pPr>
      <w:r>
        <w:rPr>
          <w:rFonts w:ascii="黑体" w:hAnsi="黑体" w:eastAsia="黑体" w:cs="黑体"/>
          <w:color w:val="000000"/>
          <w:sz w:val="36"/>
          <w:szCs w:val="36"/>
          <w:b w:val="1"/>
          <w:bCs w:val="1"/>
        </w:rPr>
        <w:t xml:space="preserve">第八篇: 营商环境存在的问题和解决办法</w:t>
      </w:r>
    </w:p>
    <w:p>
      <w:pPr>
        <w:ind w:left="0" w:right="0" w:firstLine="560"/>
        <w:spacing w:before="450" w:after="450" w:line="312" w:lineRule="auto"/>
      </w:pPr>
      <w:r>
        <w:rPr>
          <w:rFonts w:ascii="宋体" w:hAnsi="宋体" w:eastAsia="宋体" w:cs="宋体"/>
          <w:color w:val="000"/>
          <w:sz w:val="28"/>
          <w:szCs w:val="28"/>
        </w:rPr>
        <w:t xml:space="preserve">　　一些同志对优化营商环境认识不深，对经济转型发展信心不足，在经济新常态下，还有许多不适应。有的同志消极怠政，不怕不亲，只怕不清，不敢也不愿深入企业，接触企业家；有的同志用会议落实会议，用文件落实文件，用表态代替行动，实则语言上的巨人、行动上矮子；有的同志也到企业转一转，蜻蜓点水，走马观花，不解决实际问题。种种表现，归根结底还是作风问题，典型的“中梗阻”，各项政策措施落不到实处，企业的困难问题得不到解决，营商环境得不到优化，我们谈何招商引资？谈何转型升级？谈何经济发展？优化营商环境，需要我们进一步转变作风，以强烈的责任意识、担当精神和求真务实的作风，深入企业，实实在在、真真正正为企业，为投资者排忧解难，遮风挡雨，保驾护航。</w:t>
      </w:r>
    </w:p>
    <w:p>
      <w:pPr>
        <w:ind w:left="0" w:right="0" w:firstLine="560"/>
        <w:spacing w:before="450" w:after="450" w:line="312" w:lineRule="auto"/>
      </w:pPr>
      <w:r>
        <w:rPr>
          <w:rFonts w:ascii="宋体" w:hAnsi="宋体" w:eastAsia="宋体" w:cs="宋体"/>
          <w:color w:val="000"/>
          <w:sz w:val="28"/>
          <w:szCs w:val="28"/>
        </w:rPr>
        <w:t xml:space="preserve">　　哪里发展环境优，服务质量好，投资回报率高，企业就到哪里发展，投资就往哪里集聚。有的企业反映“脸好看、门好进、事难办”，“张三推李四，李四推赵五”，互相推诿扯皮情况还不同程度存在。有的企业反映，能办的拖着办，可办可不办的不给办。遇到问题绕着走、躲着走，下级部门请示工作没有答复、没有音讯、装聋作哑的领导干部还大有人在。简政放权触及部门权力时，抱住法律法规规定说事，“雷池越不得、奶酪动不得”的观念，在一些部门领导思想中根深蒂固。部门派驻窗口人员不符合规定，还存在轮岗、顶岗现象，影响到窗口服务质量的提升，影响了窗口服务的形象。</w:t>
      </w:r>
    </w:p>
    <w:p>
      <w:pPr>
        <w:ind w:left="0" w:right="0" w:firstLine="560"/>
        <w:spacing w:before="450" w:after="450" w:line="312" w:lineRule="auto"/>
      </w:pPr>
      <w:r>
        <w:rPr>
          <w:rFonts w:ascii="宋体" w:hAnsi="宋体" w:eastAsia="宋体" w:cs="宋体"/>
          <w:color w:val="000"/>
          <w:sz w:val="28"/>
          <w:szCs w:val="28"/>
        </w:rPr>
        <w:t xml:space="preserve">　　我们前段时间在优化营商环境方面做了一些工作，也取得了一些成效，但我们整体的营商环境和发达地区相比，还有很大提升的空间。主要原因就是我们解放思想不到位，因循守旧，胆子不大，步子不快。我们有的部门提出了“最多跑两次”服务理念，和以前相比确有进步，但是和沿海城市相比，我们的步子落下了。杭州把“最多跑一次”改革作为全面深化改革的“牛鼻子”，不动产登记已经实现了引领全省的“杭州速度”，投资项目审批实现了全方位优化、全流程提速，商事制度改革实现了“商事登记一张网”，公民个人办事实现了“简化办、一证办、网上办、就近办、全时办”。而我们有的部门还停留在“两集中、两到位”这个最基本的要求上，和先进地区相比还存在较大差距。部门实质授权不到位,部门之间工作不协同，部分单位的办事窗口仅仅是“收发室”，办事企业和群众来回跑，多处跑，“两头受理、体外循环”的现象不同程度存在。这样的政务服务谈何营商环境？谈何筑巢引凤？</w:t>
      </w:r>
    </w:p>
    <w:p>
      <w:pPr>
        <w:ind w:left="0" w:right="0" w:firstLine="560"/>
        <w:spacing w:before="450" w:after="450" w:line="312" w:lineRule="auto"/>
      </w:pPr>
      <w:r>
        <w:rPr>
          <w:rFonts w:ascii="宋体" w:hAnsi="宋体" w:eastAsia="宋体" w:cs="宋体"/>
          <w:color w:val="000"/>
          <w:sz w:val="28"/>
          <w:szCs w:val="28"/>
        </w:rPr>
        <w:t xml:space="preserve">　　项目审批难、落地难、推进慢是制约营商环境的一个关键因素。从沿海一些发达地市经验来看，实行并联审批，推出联合审图、联合竣工验收等新举措，从立项到开工，政府投资项目控制在7个月以内，企业投资的项目控制在5个月以内、产业类项目控制在4个月以内，实现总审批周期再提速30%。通过“最多跑一次”改革，实行“一窗通办”，构建“一窗受理、集成办理”新模式，整合各个窗口设立“综合受理窗口”，建立“前台综合受理、后台分类审批、统一窗口出件”的服务模式，让企业和群众办事只跑一个窗口。而我们现在企业建设项目审批还存在部门多、环节多、要求多，加上有些部门执行政策不灵活，导致项目从立项到审批少则半年，多则一年，有的企业办理项目审批手续，从选址批复开始到开工建设用时达两年之久。</w:t>
      </w:r>
    </w:p>
    <w:p>
      <w:pPr>
        <w:ind w:left="0" w:right="0" w:firstLine="560"/>
        <w:spacing w:before="450" w:after="450" w:line="312" w:lineRule="auto"/>
      </w:pPr>
      <w:r>
        <w:rPr>
          <w:rFonts w:ascii="宋体" w:hAnsi="宋体" w:eastAsia="宋体" w:cs="宋体"/>
          <w:color w:val="000"/>
          <w:sz w:val="28"/>
          <w:szCs w:val="28"/>
        </w:rPr>
        <w:t xml:space="preserve">　　我们出台了一系列优惠政策来吸引企业进行项目投资建设。但是，在招商引资中承诺的税费减免等相关优惠政策到兑现时，雷声大，雨点小，存在减少或取消优惠的情况。有的企业家表示，他们并不在乎税费方面的优惠政策，只是希望不要随意承诺，承诺就要践诺，否则就会造成企业对投资环境的担忧，有损企业的发展意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2025-04-11T12:05:37+08:00</dcterms:created>
  <dcterms:modified xsi:type="dcterms:W3CDTF">2025-04-11T12:05:37+08:00</dcterms:modified>
</cp:coreProperties>
</file>

<file path=docProps/custom.xml><?xml version="1.0" encoding="utf-8"?>
<Properties xmlns="http://schemas.openxmlformats.org/officeDocument/2006/custom-properties" xmlns:vt="http://schemas.openxmlformats.org/officeDocument/2006/docPropsVTypes"/>
</file>