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营商环境存在的问题和解决办法通用10篇</w:t>
      </w:r>
      <w:bookmarkEnd w:id="1"/>
    </w:p>
    <w:p>
      <w:pPr>
        <w:jc w:val="center"/>
        <w:spacing w:before="0" w:after="450"/>
      </w:pPr>
      <w:r>
        <w:rPr>
          <w:rFonts w:ascii="Arial" w:hAnsi="Arial" w:eastAsia="Arial" w:cs="Arial"/>
          <w:color w:val="999999"/>
          <w:sz w:val="20"/>
          <w:szCs w:val="20"/>
        </w:rPr>
        <w:t xml:space="preserve">来源：网络  作者：落花人独立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整理的营商环境存在的问题和解决办法(通用10篇)，仅供参考，希望能够帮助到大家。　　所谓营商环境是市场主体活...</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整理的营商环境存在的问题和解决办法(通用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宋体" w:hAnsi="宋体" w:eastAsia="宋体" w:cs="宋体"/>
          <w:color w:val="000"/>
          <w:sz w:val="28"/>
          <w:szCs w:val="28"/>
        </w:rPr>
        <w:t xml:space="preserve">　　按照中共xx纪工委关于转发《关于对优化营商环境、项目落地过程中重大政策落实情况开展监督检查的工作方案》的通知要求，我局结合自身工作职责，按照内容进行了自我梳理、总结完善、认真开展自查工作。现将我局自查情况报告如下：</w:t>
      </w:r>
    </w:p>
    <w:p>
      <w:pPr>
        <w:ind w:left="0" w:right="0" w:firstLine="560"/>
        <w:spacing w:before="450" w:after="450" w:line="312" w:lineRule="auto"/>
      </w:pPr>
      <w:r>
        <w:rPr>
          <w:rFonts w:ascii="宋体" w:hAnsi="宋体" w:eastAsia="宋体" w:cs="宋体"/>
          <w:color w:val="000"/>
          <w:sz w:val="28"/>
          <w:szCs w:val="28"/>
        </w:rPr>
        <w:t xml:space="preserve">　　1、在“放管服”改革政策落实方面，我局认真对照九个方面的问题逐一进行了自查自纠，未发现相关问题。在项目落地情况方面，对项目审批环节中涉及到我局的前置审批条件进行了梳理，不存在人为增加审批条件、不按时限要求和规定审批等问题。</w:t>
      </w:r>
    </w:p>
    <w:p>
      <w:pPr>
        <w:ind w:left="0" w:right="0" w:firstLine="560"/>
        <w:spacing w:before="450" w:after="450" w:line="312" w:lineRule="auto"/>
      </w:pPr>
      <w:r>
        <w:rPr>
          <w:rFonts w:ascii="宋体" w:hAnsi="宋体" w:eastAsia="宋体" w:cs="宋体"/>
          <w:color w:val="000"/>
          <w:sz w:val="28"/>
          <w:szCs w:val="28"/>
        </w:rPr>
        <w:t xml:space="preserve">　　2、在自查自纠过程中，我局发现政务服务中心窗口服务市场主体的主动性和自觉性还有待加强。我局成立不久，原部门审批人员划转不到位，部分承接事项难度较大，对审批人员专业要求较高，我局由于新人较多，过渡期比较长，相关人员对于相关政策和业务知识“吃不透、拿不准”。针对这种状况，我局下一步将狠抓业务培训与学习，努力提升全员业务素质，不断提高为群众服务的业务能力。一方面安排相应股室人员在主管领导和股长带领下到原单位向原审批部门人员学习、向上级业务主管部门求教，学习最新行政审批政策法律法规知识，参与相关业务培训，努力上手办理业务;另一方面在股室内部开展“老带新”模式，股长和业务老人与新人采取结对的方式互相学习，实现整个股室业务能力共同提高、共同进步，提升主动服务自觉性。与此同时，我局还加强服务窗口建设，积极从工作纪律、工作作风等方面入手，进一步明确工作纪律，坚持政务大厅纪律日常巡查制度，每天不定时巡查，对发现的问题，严肃查处问责，全方位提高审批队伍综合素质。</w:t>
      </w:r>
    </w:p>
    <w:p>
      <w:pPr>
        <w:ind w:left="0" w:right="0" w:firstLine="560"/>
        <w:spacing w:before="450" w:after="450" w:line="312" w:lineRule="auto"/>
      </w:pPr>
      <w:r>
        <w:rPr>
          <w:rFonts w:ascii="宋体" w:hAnsi="宋体" w:eastAsia="宋体" w:cs="宋体"/>
          <w:color w:val="000"/>
          <w:sz w:val="28"/>
          <w:szCs w:val="28"/>
        </w:rPr>
        <w:t xml:space="preserve">　　(一)推进“放管服”改革，不断提升行政效能</w:t>
      </w:r>
    </w:p>
    <w:p>
      <w:pPr>
        <w:ind w:left="0" w:right="0" w:firstLine="560"/>
        <w:spacing w:before="450" w:after="450" w:line="312" w:lineRule="auto"/>
      </w:pPr>
      <w:r>
        <w:rPr>
          <w:rFonts w:ascii="宋体" w:hAnsi="宋体" w:eastAsia="宋体" w:cs="宋体"/>
          <w:color w:val="000"/>
          <w:sz w:val="28"/>
          <w:szCs w:val="28"/>
        </w:rPr>
        <w:t xml:space="preserve">　　1、持续推进简政放权。我局印发了《对简政放权重大政策落实情况进行评估问效工作方案》，要求各部门梳理涉及本部门的简政放权政策，总结本部门在简政放权重大政策实施过程中，出台的措施、采取的做法和取得的成效;查找在简政放权政策实施过程中，存在的没有落实、执行不到位、衔接不顺畅等问题。同时完善下放和划转审批事项衔接机制，保证下放审批事项能够接得住、接得好，取消事项能够及时取消。</w:t>
      </w:r>
    </w:p>
    <w:p>
      <w:pPr>
        <w:ind w:left="0" w:right="0" w:firstLine="560"/>
        <w:spacing w:before="450" w:after="450" w:line="312" w:lineRule="auto"/>
      </w:pPr>
      <w:r>
        <w:rPr>
          <w:rFonts w:ascii="宋体" w:hAnsi="宋体" w:eastAsia="宋体" w:cs="宋体"/>
          <w:color w:val="000"/>
          <w:sz w:val="28"/>
          <w:szCs w:val="28"/>
        </w:rPr>
        <w:t xml:space="preserve">　　2、实施政务服务事项标准化。按照省“三级四同”要求，编制我区政务服务事项目录清单和实施清单;优化完善审批服务办事指南、办理流程图、工作细则，构建全事项、全过程、各环节相互配套协调的标准体系。我区30余个部门(科室)，认领了本级本部门的政务服务事项;编制了我区政务服务事项目录清单和实施清单，形成我区政务服务事项目录清单649项，实施清单项512项。</w:t>
      </w:r>
    </w:p>
    <w:p>
      <w:pPr>
        <w:ind w:left="0" w:right="0" w:firstLine="560"/>
        <w:spacing w:before="450" w:after="450" w:line="312" w:lineRule="auto"/>
      </w:pPr>
      <w:r>
        <w:rPr>
          <w:rFonts w:ascii="宋体" w:hAnsi="宋体" w:eastAsia="宋体" w:cs="宋体"/>
          <w:color w:val="000"/>
          <w:sz w:val="28"/>
          <w:szCs w:val="28"/>
        </w:rPr>
        <w:t xml:space="preserve">　　3、清理规范行政审批中介服务事项。就管委公布的行政许可中介服务收费目录清单对相关部门下发了《关于开展涉企收费检查的通知》，明确了检查工作安排、时间步骤及工作要求。</w:t>
      </w:r>
    </w:p>
    <w:p>
      <w:pPr>
        <w:ind w:left="0" w:right="0" w:firstLine="560"/>
        <w:spacing w:before="450" w:after="450" w:line="312" w:lineRule="auto"/>
      </w:pPr>
      <w:r>
        <w:rPr>
          <w:rFonts w:ascii="宋体" w:hAnsi="宋体" w:eastAsia="宋体" w:cs="宋体"/>
          <w:color w:val="000"/>
          <w:sz w:val="28"/>
          <w:szCs w:val="28"/>
        </w:rPr>
        <w:t xml:space="preserve">　　4、进一步放大“一枚印章管审批”改革效应，积极推动政务服务向基层延伸。刻制、启用了“xxx行政审批局审批专用章”。指导xx镇和村(社区)完成了对河北政务服务网乡镇和村级页面的门户、事项信息的确认、补充、完善工作。</w:t>
      </w:r>
    </w:p>
    <w:p>
      <w:pPr>
        <w:ind w:left="0" w:right="0" w:firstLine="560"/>
        <w:spacing w:before="450" w:after="450" w:line="312" w:lineRule="auto"/>
      </w:pPr>
      <w:r>
        <w:rPr>
          <w:rFonts w:ascii="宋体" w:hAnsi="宋体" w:eastAsia="宋体" w:cs="宋体"/>
          <w:color w:val="000"/>
          <w:sz w:val="28"/>
          <w:szCs w:val="28"/>
        </w:rPr>
        <w:t xml:space="preserve">　　5、开展服务窗口质量提升行动。完善落实首问负责、服务承诺、限时办结、全程代办等制度，推行了“四公开”。在审批服务窗口公开将办事全流程服务指南、服务承诺、工作人员姓名职务、办事结果进行公开。制发了《首问负责制》《一次告知制》等规范性文件。</w:t>
      </w:r>
    </w:p>
    <w:p>
      <w:pPr>
        <w:ind w:left="0" w:right="0" w:firstLine="560"/>
        <w:spacing w:before="450" w:after="450" w:line="312" w:lineRule="auto"/>
      </w:pPr>
      <w:r>
        <w:rPr>
          <w:rFonts w:ascii="宋体" w:hAnsi="宋体" w:eastAsia="宋体" w:cs="宋体"/>
          <w:color w:val="000"/>
          <w:sz w:val="28"/>
          <w:szCs w:val="28"/>
        </w:rPr>
        <w:t xml:space="preserve">　　(二)扎实推进投资审批改革，加速释放投资活力。</w:t>
      </w:r>
    </w:p>
    <w:p>
      <w:pPr>
        <w:ind w:left="0" w:right="0" w:firstLine="560"/>
        <w:spacing w:before="450" w:after="450" w:line="312" w:lineRule="auto"/>
      </w:pPr>
      <w:r>
        <w:rPr>
          <w:rFonts w:ascii="宋体" w:hAnsi="宋体" w:eastAsia="宋体" w:cs="宋体"/>
          <w:color w:val="000"/>
          <w:sz w:val="28"/>
          <w:szCs w:val="28"/>
        </w:rPr>
        <w:t xml:space="preserve">　　1、认真贯彻落实《保定市深化社会投资工程建设项目审批制度改革暨“拿地即开工”审批模式实施方案》。我区规划建设局规划、建设、市政、园林、房地产交易管理中心已实现工程建设项目审批、联合验收时间压缩一半以上。制定了《xxx优化投资项目审批流程“回头看”暨投资项目审批时间进一步压减的方案》，目前已初步梳理完成立项、国土、规划等部门审批流程。</w:t>
      </w:r>
    </w:p>
    <w:p>
      <w:pPr>
        <w:ind w:left="0" w:right="0" w:firstLine="560"/>
        <w:spacing w:before="450" w:after="450" w:line="312" w:lineRule="auto"/>
      </w:pPr>
      <w:r>
        <w:rPr>
          <w:rFonts w:ascii="宋体" w:hAnsi="宋体" w:eastAsia="宋体" w:cs="宋体"/>
          <w:color w:val="000"/>
          <w:sz w:val="28"/>
          <w:szCs w:val="28"/>
        </w:rPr>
        <w:t xml:space="preserve">　　2、依托河北政务服务网和全省投资项目在线监管平台，整合工程建设项目审批过程中各相关业务办理系统。目前我区各部门纳入网上政务服务平台办理事项213项;发改、规划建设、国土、环保、人防等部门均实现了投资项目网上申报、审批、办理、监管和信息反馈，优化整合平台审批流程，确保了项目审批时间不高于国家和省平均时间。同时继续调整各部门审批事项实现网上办理。</w:t>
      </w:r>
    </w:p>
    <w:p>
      <w:pPr>
        <w:ind w:left="0" w:right="0" w:firstLine="560"/>
        <w:spacing w:before="450" w:after="450" w:line="312" w:lineRule="auto"/>
      </w:pPr>
      <w:r>
        <w:rPr>
          <w:rFonts w:ascii="宋体" w:hAnsi="宋体" w:eastAsia="宋体" w:cs="宋体"/>
          <w:color w:val="000"/>
          <w:sz w:val="28"/>
          <w:szCs w:val="28"/>
        </w:rPr>
        <w:t xml:space="preserve">　　3、再造《固定资产投资项目联合审批办理流程》，在投资项目建设领域实行联合勘验、联合审图、联合验收，实行企业投资项目并联审批。经梳理，固定资产和企业投资项目审批时限由原来的218个工作日，压缩为60个工作日(不含土地手续办理)。行政审批时间压缩一半以上。</w:t>
      </w:r>
    </w:p>
    <w:p>
      <w:pPr>
        <w:ind w:left="0" w:right="0" w:firstLine="560"/>
        <w:spacing w:before="450" w:after="450" w:line="312" w:lineRule="auto"/>
      </w:pPr>
      <w:r>
        <w:rPr>
          <w:rFonts w:ascii="宋体" w:hAnsi="宋体" w:eastAsia="宋体" w:cs="宋体"/>
          <w:color w:val="000"/>
          <w:sz w:val="28"/>
          <w:szCs w:val="28"/>
        </w:rPr>
        <w:t xml:space="preserve">　　(三)进一步压缩企业开办时间，降低就业创业门槛</w:t>
      </w:r>
    </w:p>
    <w:p>
      <w:pPr>
        <w:ind w:left="0" w:right="0" w:firstLine="560"/>
        <w:spacing w:before="450" w:after="450" w:line="312" w:lineRule="auto"/>
      </w:pPr>
      <w:r>
        <w:rPr>
          <w:rFonts w:ascii="宋体" w:hAnsi="宋体" w:eastAsia="宋体" w:cs="宋体"/>
          <w:color w:val="000"/>
          <w:sz w:val="28"/>
          <w:szCs w:val="28"/>
        </w:rPr>
        <w:t xml:space="preserve">　　严格落实《国务院办公厅关于进一步压缩企业开办时间的意见》(国办发【2024】32号)要求，全面提高企业登记效率。</w:t>
      </w:r>
    </w:p>
    <w:p>
      <w:pPr>
        <w:ind w:left="0" w:right="0" w:firstLine="560"/>
        <w:spacing w:before="450" w:after="450" w:line="312" w:lineRule="auto"/>
      </w:pPr>
      <w:r>
        <w:rPr>
          <w:rFonts w:ascii="宋体" w:hAnsi="宋体" w:eastAsia="宋体" w:cs="宋体"/>
          <w:color w:val="000"/>
          <w:sz w:val="28"/>
          <w:szCs w:val="28"/>
        </w:rPr>
        <w:t xml:space="preserve">　　1、推行“审核合一”登记制度。除涉及特殊审批事项外,企业登记业务实行“审核合一、一人通办”,企业登记时间压缩为一个工作日。</w:t>
      </w:r>
    </w:p>
    <w:p>
      <w:pPr>
        <w:ind w:left="0" w:right="0" w:firstLine="560"/>
        <w:spacing w:before="450" w:after="450" w:line="312" w:lineRule="auto"/>
      </w:pPr>
      <w:r>
        <w:rPr>
          <w:rFonts w:ascii="宋体" w:hAnsi="宋体" w:eastAsia="宋体" w:cs="宋体"/>
          <w:color w:val="000"/>
          <w:sz w:val="28"/>
          <w:szCs w:val="28"/>
        </w:rPr>
        <w:t xml:space="preserve">　　2、进一步压缩企业开办时间。大力推进企业登记全程电子化，取消名称预先核准，企业名称不再实行预先核准;企业设立全程电子化网上办理;个体户办理实行手机APP云窗办照;企业注册营业执照实现自助办理。目前我区企业开办实行即办即结。初次发票申领，1个工作日办结。</w:t>
      </w:r>
    </w:p>
    <w:p>
      <w:pPr>
        <w:ind w:left="0" w:right="0" w:firstLine="560"/>
        <w:spacing w:before="450" w:after="450" w:line="312" w:lineRule="auto"/>
      </w:pPr>
      <w:r>
        <w:rPr>
          <w:rFonts w:ascii="宋体" w:hAnsi="宋体" w:eastAsia="宋体" w:cs="宋体"/>
          <w:color w:val="000"/>
          <w:sz w:val="28"/>
          <w:szCs w:val="28"/>
        </w:rPr>
        <w:t xml:space="preserve">　　3、衔接落实国家对所有涉企经营许可事项实行“证照分离”改革的相关要求。对首批纳入“证照分离”改革范围的106项改革事项中由我区承担的事项，采取直接取消、备案、告知承诺和优化准入服务等4种方式进行分类管理，落实证照分离工作，压缩审批时限、精简审批材料、优化审批流程，为企业进入市场提供更大便利。</w:t>
      </w:r>
    </w:p>
    <w:p>
      <w:pPr>
        <w:ind w:left="0" w:right="0" w:firstLine="560"/>
        <w:spacing w:before="450" w:after="450" w:line="312" w:lineRule="auto"/>
      </w:pPr>
      <w:r>
        <w:rPr>
          <w:rFonts w:ascii="宋体" w:hAnsi="宋体" w:eastAsia="宋体" w:cs="宋体"/>
          <w:color w:val="000"/>
          <w:sz w:val="28"/>
          <w:szCs w:val="28"/>
        </w:rPr>
        <w:t xml:space="preserve">　　4、积极开展减证便民工作。在清理范围上，做到清理单位、清理事项、清理材料三个全覆盖，从证明需求单位角度梳理群众和企业办理依申请行政权力事项和公共服务事项时需提交的各类证明及其盖章环节。在清理标准上，坚决取消不合法、不合理以及为规避责任、转嫁矛盾而要求提供的各种申请材料。</w:t>
      </w:r>
    </w:p>
    <w:p>
      <w:pPr>
        <w:ind w:left="0" w:right="0" w:firstLine="560"/>
        <w:spacing w:before="450" w:after="450" w:line="312" w:lineRule="auto"/>
      </w:pPr>
      <w:r>
        <w:rPr>
          <w:rFonts w:ascii="宋体" w:hAnsi="宋体" w:eastAsia="宋体" w:cs="宋体"/>
          <w:color w:val="000"/>
          <w:sz w:val="28"/>
          <w:szCs w:val="28"/>
        </w:rPr>
        <w:t xml:space="preserve">　　(四)推进“互联网+政务服务”工作，着力提高公共服务水平</w:t>
      </w:r>
    </w:p>
    <w:p>
      <w:pPr>
        <w:ind w:left="0" w:right="0" w:firstLine="560"/>
        <w:spacing w:before="450" w:after="450" w:line="312" w:lineRule="auto"/>
      </w:pPr>
      <w:r>
        <w:rPr>
          <w:rFonts w:ascii="宋体" w:hAnsi="宋体" w:eastAsia="宋体" w:cs="宋体"/>
          <w:color w:val="000"/>
          <w:sz w:val="28"/>
          <w:szCs w:val="28"/>
        </w:rPr>
        <w:t xml:space="preserve">　　1、推进落实“马上办、网上办、就近办、一次办”。按照《河北省政务服务管理办公室关于抓紧上报“马上办、网上办、就近办、一次办”审批服务事项目录的通知》要求，我区认真组织实施、严格梳理和汇总各部门上报的“四办”目录，编制了xxx“马上办、网上办、就近办、一次办”政务服务事项目录，其中“马上办”政务服务事项287项，“网上办”政务服务事项290项，“就近办”政务服务事项103项，“一次办”政务服务事项282项。并在河北政务服务网对外公开，主动接受社会监督。同时在我区政府网站对外公布。根据上级部门工作要求，我区建立动态调整机制，根据衔接国家和省取消下放，法律法规的立、改、废，以及机构改革职能调整情况，及时做到本级“四办”目录的调整工作。</w:t>
      </w:r>
    </w:p>
    <w:p>
      <w:pPr>
        <w:ind w:left="0" w:right="0" w:firstLine="560"/>
        <w:spacing w:before="450" w:after="450" w:line="312" w:lineRule="auto"/>
      </w:pPr>
      <w:r>
        <w:rPr>
          <w:rFonts w:ascii="宋体" w:hAnsi="宋体" w:eastAsia="宋体" w:cs="宋体"/>
          <w:color w:val="000"/>
          <w:sz w:val="28"/>
          <w:szCs w:val="28"/>
        </w:rPr>
        <w:t xml:space="preserve">　　2、深化“一网、一门、一次、一窗”改革。我区持续深化“互联网+政务服务”，大力推进政务服务“一网、一门、一窗、一次”改革。推行一网通办，建立了统一的政务服务事项网上办理平台，按照“应上尽上、全程在线”原则，除法律、法规另有规定或涉密外，全区纳入网上政务服务平台办理事项213项，并在“河北政务服务网(xxx站点)公布”。网上申报功能经过测试，161项事项均能够通过河北政务服务网实现在线申请、网上预审、网上办理。公布并实现了80项“最多跑一次”事项清单，群众登录“河北政务服务网”就可查询事项办理相关材料，可以网上咨询、网上申请、网上预审，让群众和企业切实享受到了“互联网+政务服务”带来的快捷、便利。</w:t>
      </w:r>
    </w:p>
    <w:p>
      <w:pPr>
        <w:ind w:left="0" w:right="0" w:firstLine="560"/>
        <w:spacing w:before="450" w:after="450" w:line="312" w:lineRule="auto"/>
      </w:pPr>
      <w:r>
        <w:rPr>
          <w:rFonts w:ascii="宋体" w:hAnsi="宋体" w:eastAsia="宋体" w:cs="宋体"/>
          <w:color w:val="000"/>
          <w:sz w:val="28"/>
          <w:szCs w:val="28"/>
        </w:rPr>
        <w:t xml:space="preserve">　　要全面提升政务服务水平，就必须牢牢坚持以群众获得感和幸福感为出发点，将改革进行到底，打通服务群众的最后一公里，使群众的需求与政府的服务实现无缝对接。</w:t>
      </w:r>
    </w:p>
    <w:p>
      <w:pPr>
        <w:ind w:left="0" w:right="0" w:firstLine="560"/>
        <w:spacing w:before="450" w:after="450" w:line="312" w:lineRule="auto"/>
      </w:pPr>
      <w:r>
        <w:rPr>
          <w:rFonts w:ascii="宋体" w:hAnsi="宋体" w:eastAsia="宋体" w:cs="宋体"/>
          <w:color w:val="000"/>
          <w:sz w:val="28"/>
          <w:szCs w:val="28"/>
        </w:rPr>
        <w:t xml:space="preserve">　　(一)着力做好行政审批局改革前后衔接工作。</w:t>
      </w:r>
    </w:p>
    <w:p>
      <w:pPr>
        <w:ind w:left="0" w:right="0" w:firstLine="560"/>
        <w:spacing w:before="450" w:after="450" w:line="312" w:lineRule="auto"/>
      </w:pPr>
      <w:r>
        <w:rPr>
          <w:rFonts w:ascii="宋体" w:hAnsi="宋体" w:eastAsia="宋体" w:cs="宋体"/>
          <w:color w:val="000"/>
          <w:sz w:val="28"/>
          <w:szCs w:val="28"/>
        </w:rPr>
        <w:t xml:space="preserve">　　1、开展行政审批“清零”工作。对各部门实施的行政许可、公共服务等事项予以清空，重新梳理、重新论证、重新确认，并对原有的行政审批事项进行精简规范。</w:t>
      </w:r>
    </w:p>
    <w:p>
      <w:pPr>
        <w:ind w:left="0" w:right="0" w:firstLine="560"/>
        <w:spacing w:before="450" w:after="450" w:line="312" w:lineRule="auto"/>
      </w:pPr>
      <w:r>
        <w:rPr>
          <w:rFonts w:ascii="宋体" w:hAnsi="宋体" w:eastAsia="宋体" w:cs="宋体"/>
          <w:color w:val="000"/>
          <w:sz w:val="28"/>
          <w:szCs w:val="28"/>
        </w:rPr>
        <w:t xml:space="preserve">　　2、做好整体设计，统筹谋划机构设置、事权划转。对能划转的审批事项，实行一次性划转到位;对暂不能划转的审批事项，在行政服务中心设立窗口，由相关部门进驻或在原部门设置的办事服务大厅办理。</w:t>
      </w:r>
    </w:p>
    <w:p>
      <w:pPr>
        <w:ind w:left="0" w:right="0" w:firstLine="560"/>
        <w:spacing w:before="450" w:after="450" w:line="312" w:lineRule="auto"/>
      </w:pPr>
      <w:r>
        <w:rPr>
          <w:rFonts w:ascii="宋体" w:hAnsi="宋体" w:eastAsia="宋体" w:cs="宋体"/>
          <w:color w:val="000"/>
          <w:sz w:val="28"/>
          <w:szCs w:val="28"/>
        </w:rPr>
        <w:t xml:space="preserve">　　(二)健全保障机制，提高接权能力。</w:t>
      </w:r>
    </w:p>
    <w:p>
      <w:pPr>
        <w:ind w:left="0" w:right="0" w:firstLine="560"/>
        <w:spacing w:before="450" w:after="450" w:line="312" w:lineRule="auto"/>
      </w:pPr>
      <w:r>
        <w:rPr>
          <w:rFonts w:ascii="宋体" w:hAnsi="宋体" w:eastAsia="宋体" w:cs="宋体"/>
          <w:color w:val="000"/>
          <w:sz w:val="28"/>
          <w:szCs w:val="28"/>
        </w:rPr>
        <w:t xml:space="preserve">　　1、要充分发挥我区改革领导小组的统筹协调作用，强化对改革目标的系统谋划和过程把控，推进政府、市场、社会同向发力，加快构建政府部门间、政府与市场间、政府与社会间的新型合作关系，形成改革整体推进合力。</w:t>
      </w:r>
    </w:p>
    <w:p>
      <w:pPr>
        <w:ind w:left="0" w:right="0" w:firstLine="560"/>
        <w:spacing w:before="450" w:after="450" w:line="312" w:lineRule="auto"/>
      </w:pPr>
      <w:r>
        <w:rPr>
          <w:rFonts w:ascii="宋体" w:hAnsi="宋体" w:eastAsia="宋体" w:cs="宋体"/>
          <w:color w:val="000"/>
          <w:sz w:val="28"/>
          <w:szCs w:val="28"/>
        </w:rPr>
        <w:t xml:space="preserve">　　2、建立健全“事权、人权、财权”对等保障机制，特别是应本着人随事走的原则，在下放事项的同时，帮助接权单位培训人员、完善设备、提高水平，杜绝“甩手掌柜”，让基层政府有动力、有能力承接好审批事项，切实解决服务群众“最后一公里”问题。</w:t>
      </w:r>
    </w:p>
    <w:p>
      <w:pPr>
        <w:ind w:left="0" w:right="0" w:firstLine="560"/>
        <w:spacing w:before="450" w:after="450" w:line="312" w:lineRule="auto"/>
      </w:pPr>
      <w:r>
        <w:rPr>
          <w:rFonts w:ascii="宋体" w:hAnsi="宋体" w:eastAsia="宋体" w:cs="宋体"/>
          <w:color w:val="000"/>
          <w:sz w:val="28"/>
          <w:szCs w:val="28"/>
        </w:rPr>
        <w:t xml:space="preserve">　　3、接权单位要本着接住接好的原则，搞好协调对接，在充实力量、提升能力的同时，加强同上级业务部门的联系沟通，共同应对权力下放后出现的新情况、新问题，确保下放事项安全着陆。</w:t>
      </w:r>
    </w:p>
    <w:p>
      <w:pPr>
        <w:ind w:left="0" w:right="0" w:firstLine="560"/>
        <w:spacing w:before="450" w:after="450" w:line="312" w:lineRule="auto"/>
      </w:pPr>
      <w:r>
        <w:rPr>
          <w:rFonts w:ascii="宋体" w:hAnsi="宋体" w:eastAsia="宋体" w:cs="宋体"/>
          <w:color w:val="000"/>
          <w:sz w:val="28"/>
          <w:szCs w:val="28"/>
        </w:rPr>
        <w:t xml:space="preserve">　　(三)全面深化工程建设项目审批制度改革</w:t>
      </w:r>
    </w:p>
    <w:p>
      <w:pPr>
        <w:ind w:left="0" w:right="0" w:firstLine="560"/>
        <w:spacing w:before="450" w:after="450" w:line="312" w:lineRule="auto"/>
      </w:pPr>
      <w:r>
        <w:rPr>
          <w:rFonts w:ascii="宋体" w:hAnsi="宋体" w:eastAsia="宋体" w:cs="宋体"/>
          <w:color w:val="000"/>
          <w:sz w:val="28"/>
          <w:szCs w:val="28"/>
        </w:rPr>
        <w:t xml:space="preserve">　　以房屋建筑和城市基础设施工程建设项目为主要对象，以政府投资项目和社会投资项目为主线，围绕立项用地规划许可、工程建设许可、施工许可、竣工验收四个阶段，大力整合审批办理环节，促进跨部门、全过程审批办理流程协调统一和深度整合。到2024年底，政府投资项目审批时间压缩至78个工作日以内，核准类社会投资项目审批时间压缩至68个工作日以内，备案类社会投资项目审批时间压缩至65个工作日以内。2024年底，全面建成与相关系统平台互联互通的工程建设项目在线审批监管平台和审批管理系统。到2024年6月底，基本建成全区统一的工程建设项目审批和管理体系。</w:t>
      </w:r>
    </w:p>
    <w:p>
      <w:pPr>
        <w:ind w:left="0" w:right="0" w:firstLine="560"/>
        <w:spacing w:before="450" w:after="450" w:line="312" w:lineRule="auto"/>
      </w:pPr>
      <w:r>
        <w:rPr>
          <w:rFonts w:ascii="宋体" w:hAnsi="宋体" w:eastAsia="宋体" w:cs="宋体"/>
          <w:color w:val="000"/>
          <w:sz w:val="28"/>
          <w:szCs w:val="28"/>
        </w:rPr>
        <w:t xml:space="preserve">　　(四)加快“互联网+政务服务”建设，提升服务质效。</w:t>
      </w:r>
    </w:p>
    <w:p>
      <w:pPr>
        <w:ind w:left="0" w:right="0" w:firstLine="560"/>
        <w:spacing w:before="450" w:after="450" w:line="312" w:lineRule="auto"/>
      </w:pPr>
      <w:r>
        <w:rPr>
          <w:rFonts w:ascii="宋体" w:hAnsi="宋体" w:eastAsia="宋体" w:cs="宋体"/>
          <w:color w:val="000"/>
          <w:sz w:val="28"/>
          <w:szCs w:val="28"/>
        </w:rPr>
        <w:t xml:space="preserve">　　1、制度标准先行，整合服务资源。打破政务资源交换共享的壁垒，推动服务资源整合联动，实现一体化、智能化、个性化的政务服务，让群众少跑腿、多办事，争取“最多跑一次”。</w:t>
      </w:r>
    </w:p>
    <w:p>
      <w:pPr>
        <w:ind w:left="0" w:right="0" w:firstLine="560"/>
        <w:spacing w:before="450" w:after="450" w:line="312" w:lineRule="auto"/>
      </w:pPr>
      <w:r>
        <w:rPr>
          <w:rFonts w:ascii="宋体" w:hAnsi="宋体" w:eastAsia="宋体" w:cs="宋体"/>
          <w:color w:val="000"/>
          <w:sz w:val="28"/>
          <w:szCs w:val="28"/>
        </w:rPr>
        <w:t xml:space="preserve">　　2、升级信息平台，增强技术支撑。充分利用云计算、大数据分析、人工智能等新一代信息技术手段，不断改进政务服务平台功能，真正做到让民众通过登录网上办事大厅，可以轻松完成在线审批、网上办证、业务查询等办事手续。</w:t>
      </w:r>
    </w:p>
    <w:p>
      <w:pPr>
        <w:ind w:left="0" w:right="0" w:firstLine="560"/>
        <w:spacing w:before="450" w:after="450" w:line="312" w:lineRule="auto"/>
      </w:pPr>
      <w:r>
        <w:rPr>
          <w:rFonts w:ascii="宋体" w:hAnsi="宋体" w:eastAsia="宋体" w:cs="宋体"/>
          <w:color w:val="000"/>
          <w:sz w:val="28"/>
          <w:szCs w:val="28"/>
        </w:rPr>
        <w:t xml:space="preserve">　　(五)优化公共服务，提高政府行政效能。</w:t>
      </w:r>
    </w:p>
    <w:p>
      <w:pPr>
        <w:ind w:left="0" w:right="0" w:firstLine="560"/>
        <w:spacing w:before="450" w:after="450" w:line="312" w:lineRule="auto"/>
      </w:pPr>
      <w:r>
        <w:rPr>
          <w:rFonts w:ascii="宋体" w:hAnsi="宋体" w:eastAsia="宋体" w:cs="宋体"/>
          <w:color w:val="000"/>
          <w:sz w:val="28"/>
          <w:szCs w:val="28"/>
        </w:rPr>
        <w:t xml:space="preserve">　　加快构建政务服务“一张网”，推进各类服务事项预约、申报、办理、查询等全流程网上运行，实现跨部门、跨地区、跨行业“证件联用、信息联通、服务联动”。大力推动实体政务大厅、网上政务平台、移动客户端、自助终端、服务热线等综合运用，促进线上线下一体运行，最大程度地便民利民。对相关部门已取消而其他部门仍要求群众出具的各种证明，应通过部门之间的信息共享和业务协同来核查解决，而不应该找群众提供。</w:t>
      </w:r>
    </w:p>
    <w:p>
      <w:pPr>
        <w:ind w:left="0" w:right="0" w:firstLine="560"/>
        <w:spacing w:before="450" w:after="450" w:line="312" w:lineRule="auto"/>
      </w:pPr>
      <w:r>
        <w:rPr>
          <w:rFonts w:ascii="宋体" w:hAnsi="宋体" w:eastAsia="宋体" w:cs="宋体"/>
          <w:color w:val="000"/>
          <w:sz w:val="28"/>
          <w:szCs w:val="28"/>
        </w:rPr>
        <w:t xml:space="preserve">　　(六)明确责任主体，加强队伍建设。</w:t>
      </w:r>
    </w:p>
    <w:p>
      <w:pPr>
        <w:ind w:left="0" w:right="0" w:firstLine="560"/>
        <w:spacing w:before="450" w:after="450" w:line="312" w:lineRule="auto"/>
      </w:pPr>
      <w:r>
        <w:rPr>
          <w:rFonts w:ascii="宋体" w:hAnsi="宋体" w:eastAsia="宋体" w:cs="宋体"/>
          <w:color w:val="000"/>
          <w:sz w:val="28"/>
          <w:szCs w:val="28"/>
        </w:rPr>
        <w:t xml:space="preserve">　　1、尽快完善行政审批局人员配备，完成对进驻窗口单位的审批事项、办件流程、人员情况调研摸底，形成行政许可、公共服务等事项和窗口工作人员清单，为审批岗位设定及审批事项划转提供准确事实依据。</w:t>
      </w:r>
    </w:p>
    <w:p>
      <w:pPr>
        <w:ind w:left="0" w:right="0" w:firstLine="560"/>
        <w:spacing w:before="450" w:after="450" w:line="312" w:lineRule="auto"/>
      </w:pPr>
      <w:r>
        <w:rPr>
          <w:rFonts w:ascii="宋体" w:hAnsi="宋体" w:eastAsia="宋体" w:cs="宋体"/>
          <w:color w:val="000"/>
          <w:sz w:val="28"/>
          <w:szCs w:val="28"/>
        </w:rPr>
        <w:t xml:space="preserve">　　2、按照“审管分离”的原则，制定部门审批责任清单，明确审批主体，细化职责分工，建立登记注册、行政审批、行业主管相互衔接的监管机制，确保“事有人管、责有人负”。</w:t>
      </w:r>
    </w:p>
    <w:p>
      <w:pPr>
        <w:ind w:left="0" w:right="0" w:firstLine="560"/>
        <w:spacing w:before="450" w:after="450" w:line="312" w:lineRule="auto"/>
      </w:pPr>
      <w:r>
        <w:rPr>
          <w:rFonts w:ascii="宋体" w:hAnsi="宋体" w:eastAsia="宋体" w:cs="宋体"/>
          <w:color w:val="000"/>
          <w:sz w:val="28"/>
          <w:szCs w:val="28"/>
        </w:rPr>
        <w:t xml:space="preserve">　　3、加强审批队伍建设，培养公仆意识，增强服务群众的能力。建立健全考核、问责机制，以健全的制度约束人、管理人。充实一线人员力量，强化人员学习培训，由原单位对审批局现岗工作人员进行业务培训，确保能在短时间内熟悉工作，尽快进入角色。</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宋体" w:hAnsi="宋体" w:eastAsia="宋体" w:cs="宋体"/>
          <w:color w:val="000"/>
          <w:sz w:val="28"/>
          <w:szCs w:val="28"/>
        </w:rPr>
        <w:t xml:space="preserve">　　为深入贯彻落实国家、省、市关于深化“放管服”改革，全面优化提升营商环境行动的相关工作部署，按照国家和省、市关于深化“放管服”改革、全面提升优化营商环境行动的相关工作部署要求，镇沅县从“健全机制、夯实基础、优化流程、专项督查、提高服务”等几个方面入手，营造快捷、高效、规范、透明的营商环境，推动全县社会经济高质量发展。</w:t>
      </w:r>
    </w:p>
    <w:p>
      <w:pPr>
        <w:ind w:left="0" w:right="0" w:firstLine="560"/>
        <w:spacing w:before="450" w:after="450" w:line="312" w:lineRule="auto"/>
      </w:pPr>
      <w:r>
        <w:rPr>
          <w:rFonts w:ascii="宋体" w:hAnsi="宋体" w:eastAsia="宋体" w:cs="宋体"/>
          <w:color w:val="000"/>
          <w:sz w:val="28"/>
          <w:szCs w:val="28"/>
        </w:rPr>
        <w:t xml:space="preserve">　　（一）提高思想认识，强化工作落实。</w:t>
      </w:r>
    </w:p>
    <w:p>
      <w:pPr>
        <w:ind w:left="0" w:right="0" w:firstLine="560"/>
        <w:spacing w:before="450" w:after="450" w:line="312" w:lineRule="auto"/>
      </w:pPr>
      <w:r>
        <w:rPr>
          <w:rFonts w:ascii="宋体" w:hAnsi="宋体" w:eastAsia="宋体" w:cs="宋体"/>
          <w:color w:val="000"/>
          <w:sz w:val="28"/>
          <w:szCs w:val="28"/>
        </w:rPr>
        <w:t xml:space="preserve">　　坚持把贯彻落实《优化营商环境条例》、《**_*法》作为持续深化放管服改革、优化提升营商环境的重要举措和推动镇沅高质量跨越发展的历史使命来抓，将《条例》、《办法》贯彻落实纳入重要议事日程，列为各级党委理论中心组学习计划，认真组织开展专题学习，进一步统一思想，提高认识，切实增强全县各级各部门抓好《条例》、《办法》贯彻落实的责任感和紧迫感。成立了优化营商环境建设工作领导小组。召开深化“放管服”改革暨营商环境建设工作领导小组会议3次，小组成员单位联席会议5次。结合镇沅实际制定了5个优化营商环境建设工作制度，以制度管理推进改革实效。</w:t>
      </w:r>
    </w:p>
    <w:p>
      <w:pPr>
        <w:ind w:left="0" w:right="0" w:firstLine="560"/>
        <w:spacing w:before="450" w:after="450" w:line="312" w:lineRule="auto"/>
      </w:pPr>
      <w:r>
        <w:rPr>
          <w:rFonts w:ascii="宋体" w:hAnsi="宋体" w:eastAsia="宋体" w:cs="宋体"/>
          <w:color w:val="000"/>
          <w:sz w:val="28"/>
          <w:szCs w:val="28"/>
        </w:rPr>
        <w:t xml:space="preserve">　　（二）减环节降耗时、优化服务流程。</w:t>
      </w:r>
    </w:p>
    <w:p>
      <w:pPr>
        <w:ind w:left="0" w:right="0" w:firstLine="560"/>
        <w:spacing w:before="450" w:after="450" w:line="312" w:lineRule="auto"/>
      </w:pPr>
      <w:r>
        <w:rPr>
          <w:rFonts w:ascii="宋体" w:hAnsi="宋体" w:eastAsia="宋体" w:cs="宋体"/>
          <w:color w:val="000"/>
          <w:sz w:val="28"/>
          <w:szCs w:val="28"/>
        </w:rPr>
        <w:t xml:space="preserve">　　推进行政许可及公共服务事项集中办，将县内32个部门实施的232项行政许可事项、207项公共服务事项统一到政务服务中心集中办理。梳理“一件事一次办”政务服务主题事项52个，</w:t>
      </w:r>
    </w:p>
    <w:p>
      <w:pPr>
        <w:ind w:left="0" w:right="0" w:firstLine="560"/>
        <w:spacing w:before="450" w:after="450" w:line="312" w:lineRule="auto"/>
      </w:pPr>
      <w:r>
        <w:rPr>
          <w:rFonts w:ascii="宋体" w:hAnsi="宋体" w:eastAsia="宋体" w:cs="宋体"/>
          <w:color w:val="000"/>
          <w:sz w:val="28"/>
          <w:szCs w:val="28"/>
        </w:rPr>
        <w:t xml:space="preserve">　　通过推行联合审、联合办、联合批，将涉及多个部门的外部流程优化为一个窗口内的内部流程，解决便民事项窗口功能单一。推进企业开办全程网上办，实行企业开办“一窗通”，全面推进“不见面”办事，拓展“互联网+政务服务”，提供“24小时不打烊”在线行政审批服务，积极探索多个相关联事项“一件事一次办”，推动更多事项到“一部手机办事通”集成办理。将企业营业执照办理、公章刻制、涉税办理、社保登记4个环节并联成1个办理，实现企业开办时间3个工作日内完成。2024年全县共登记内资企业1731户，比去年年底增长30户，增长1.8%。信用监管力度明显加强。“双随机、一公开”全流程整合，抽查市场主体367户均处于正常生产经营状态，各类市场主体信息公示1579户。将不动产转移登记压缩在5个工作日内办结，抵押登记业务在2个工作日内办结。精简报送办税资料和流程，实现70%以上涉税事项一次办结，办理时间再压缩10%以上。持续深化“银税互动”，利用纳税信用评价结果，推动银行业金融机构为企业精准放贷，2024年镇沅县共为48户企业发放纳税e贷23802.10万元。减轻企业住房公积金缴存比例，企业可在5%至12%的区间内确定缴存比例，增加网上业务办理，缴存企业和职工可手机上办理住房公积金查询、提取、还款等业务。认真落实国家出台的降低企业用电成本政策措施，对符合条件的27209户一般工商业用电客户实行优惠让利电价政策，累计让利296.51万元；引导大工业电力用户和一般工商业电力用户积极参与电力市场化交易，今年完成交易电量相对减少电费1594.51万元，平均每度电降低电价0.1元，有效降低企业经营成本。最大简化用水报装流程，对供水方案进行优化，企业用水报装费用压缩比例达20%以上。在建成区范围内，打造“半小时”服务圈，建成区管网报修、居民水表报修基本实现30分钟到场。同时增开短信提醒、微信公众号办理等便民渠道。</w:t>
      </w:r>
    </w:p>
    <w:p>
      <w:pPr>
        <w:ind w:left="0" w:right="0" w:firstLine="560"/>
        <w:spacing w:before="450" w:after="450" w:line="312" w:lineRule="auto"/>
      </w:pPr>
      <w:r>
        <w:rPr>
          <w:rFonts w:ascii="宋体" w:hAnsi="宋体" w:eastAsia="宋体" w:cs="宋体"/>
          <w:color w:val="000"/>
          <w:sz w:val="28"/>
          <w:szCs w:val="28"/>
        </w:rPr>
        <w:t xml:space="preserve">　　（三）落实项目审批承诺制、压缩审批时长。</w:t>
      </w:r>
    </w:p>
    <w:p>
      <w:pPr>
        <w:ind w:left="0" w:right="0" w:firstLine="560"/>
        <w:spacing w:before="450" w:after="450" w:line="312" w:lineRule="auto"/>
      </w:pPr>
      <w:r>
        <w:rPr>
          <w:rFonts w:ascii="宋体" w:hAnsi="宋体" w:eastAsia="宋体" w:cs="宋体"/>
          <w:color w:val="000"/>
          <w:sz w:val="28"/>
          <w:szCs w:val="28"/>
        </w:rPr>
        <w:t xml:space="preserve">　　推行投资项目审批告知承诺制，简化优化投资项目审批流程，完善审批事项办事指南，规范审批事项各要素、办理流程和办理信息数据格式，优化审批流程，按照“一网通办”的要求，投资核准（备案）项目完全实现网上审批，核准项目办结时间从原来20个工作日缩短到10个工作日；外商投资企业备案登记1.5个工作日办结，审批5个工作日办结。申报的投资项目符合国家产业政策和地方规划，符合受理条件的即报即批。按照建设工程审批制度改革的目标，将政府投资项目压缩至120个工作日以内，社会投资项目压缩至90个工作日以内。小型项目、带方案出让土地、区域评估的园区内项目压缩至30日内。全力协助企业快速推进项目审批，一次性告知办理人必须提交的材料清单，引导好业主通过网上进行项目申报。</w:t>
      </w:r>
    </w:p>
    <w:p>
      <w:pPr>
        <w:ind w:left="0" w:right="0" w:firstLine="560"/>
        <w:spacing w:before="450" w:after="450" w:line="312" w:lineRule="auto"/>
      </w:pPr>
      <w:r>
        <w:rPr>
          <w:rFonts w:ascii="宋体" w:hAnsi="宋体" w:eastAsia="宋体" w:cs="宋体"/>
          <w:color w:val="000"/>
          <w:sz w:val="28"/>
          <w:szCs w:val="28"/>
        </w:rPr>
        <w:t xml:space="preserve">　　(四)加大稳岗力度、减轻企业负担。</w:t>
      </w:r>
    </w:p>
    <w:p>
      <w:pPr>
        <w:ind w:left="0" w:right="0" w:firstLine="560"/>
        <w:spacing w:before="450" w:after="450" w:line="312" w:lineRule="auto"/>
      </w:pPr>
      <w:r>
        <w:rPr>
          <w:rFonts w:ascii="宋体" w:hAnsi="宋体" w:eastAsia="宋体" w:cs="宋体"/>
          <w:color w:val="000"/>
          <w:sz w:val="28"/>
          <w:szCs w:val="28"/>
        </w:rPr>
        <w:t xml:space="preserve">　　对暂时生产经营困难且恢复有望、坚持不裁员或少裁员的参保企业，适当放宽其稳岗返还政策认定标准。2024年，发放1182人失业补助金623万元；发放161人失业保险金，75.4万元；代缴94名失业人员医疗保险19.16万元；拨付1285人价格临时补贴96.47万元；拨付53人技能提升补贴13.9万元；失业保险稳岗返还83户、失业保险计划稳岗返还惠及职工人2024人、失业保险计划稳岗返还228.64万元。2024年2月起至6月，对参保企业缴纳的职工基本医疗保险中的单位应缴部分实行减半征收，减征期限为5个月。2月和3月已征缴医保的企业，按减半政策予以退款，同时职工个人账户划账不受影响。全县共有107家企业办理医保减征业务，减轻企业费用负担333.50万元。推动金融产品和服务创新，提升金融服务小微企业能力。推出小微快贷、微捷贷、纳税E贷等线上信贷产品，提高小微企业融资效率；对贷款到期企业开展展期、无还本续贷等业务；引导金融机构减利让费，切实降低企业融资成本。_x000B_（五）强化法律监督、营造良好市场环境。</w:t>
      </w:r>
    </w:p>
    <w:p>
      <w:pPr>
        <w:ind w:left="0" w:right="0" w:firstLine="560"/>
        <w:spacing w:before="450" w:after="450" w:line="312" w:lineRule="auto"/>
      </w:pPr>
      <w:r>
        <w:rPr>
          <w:rFonts w:ascii="宋体" w:hAnsi="宋体" w:eastAsia="宋体" w:cs="宋体"/>
          <w:color w:val="000"/>
          <w:sz w:val="28"/>
          <w:szCs w:val="28"/>
        </w:rPr>
        <w:t xml:space="preserve">　　牢固树立理性平和文明规范的司法理念，认真落实宽严相济的刑事政策。加强对涉民营企业刑事案件立案侦查活动的监督审查，做到既要依法打击犯罪活动，又要对涉案民营企业负责人慎用强制措施，维护民营企业正常经营秩序，最大限度减少办案可能造成的负面影响。加大辖区内8个商品交易市场监管，***野生动物保护专项整治行动。检查网站、网店354个次，线下检查网站、网店4个次，未发现网络交易违法行为；办理动产抵押登记8份；检查各快递末端网点66个，对存在取件二次收费违规行为的24个快递末端网点已责令改正。查办食品及农产品类案件8件，罚没款入库68132元；办结药品案件4件，罚没款入库5673.3元。力求实现“办一案、助一企、防一片”的法律效果和社会效果，为营造良好市场环境提供有力法治保障。</w:t>
      </w:r>
    </w:p>
    <w:p>
      <w:pPr>
        <w:ind w:left="0" w:right="0" w:firstLine="560"/>
        <w:spacing w:before="450" w:after="450" w:line="312" w:lineRule="auto"/>
      </w:pPr>
      <w:r>
        <w:rPr>
          <w:rFonts w:ascii="宋体" w:hAnsi="宋体" w:eastAsia="宋体" w:cs="宋体"/>
          <w:color w:val="000"/>
          <w:sz w:val="28"/>
          <w:szCs w:val="28"/>
        </w:rPr>
        <w:t xml:space="preserve">　　（六）强化督查检查，建立健全机制。</w:t>
      </w:r>
    </w:p>
    <w:p>
      <w:pPr>
        <w:ind w:left="0" w:right="0" w:firstLine="560"/>
        <w:spacing w:before="450" w:after="450" w:line="312" w:lineRule="auto"/>
      </w:pPr>
      <w:r>
        <w:rPr>
          <w:rFonts w:ascii="宋体" w:hAnsi="宋体" w:eastAsia="宋体" w:cs="宋体"/>
          <w:color w:val="000"/>
          <w:sz w:val="28"/>
          <w:szCs w:val="28"/>
        </w:rPr>
        <w:t xml:space="preserve">　　研究制订县优化营商环境考核评价办法，对全县9个乡（镇）和38个县级领导小组成员单位开展营商环境建设工作专项督查工作，建立营商环境常态化督导落实工作机制。落实好服务保障企业各项措施，建立企业维权服务长效机制，畅通维权服务渠道，认真做好企业投诉举报受理工作，及时查处损害营商环境的违法行为。对牵头部门牵头作用发挥不到位，责任部门主动性不够，未及时学习宣传贯彻落实国家、省、市、县优化营商环境政策；未建立各项营商环境工作机制的进行通报，督促相关部门认真加以整改，切实推动营商环境工作形成制度化长效化。</w:t>
      </w:r>
    </w:p>
    <w:p>
      <w:pPr>
        <w:ind w:left="0" w:right="0" w:firstLine="560"/>
        <w:spacing w:before="450" w:after="450" w:line="312" w:lineRule="auto"/>
      </w:pPr>
      <w:r>
        <w:rPr>
          <w:rFonts w:ascii="宋体" w:hAnsi="宋体" w:eastAsia="宋体" w:cs="宋体"/>
          <w:color w:val="000"/>
          <w:sz w:val="28"/>
          <w:szCs w:val="28"/>
        </w:rPr>
        <w:t xml:space="preserve">　　（一）部门之间统筹联动协调不够，缺乏推动各项工作的强大合力。</w:t>
      </w:r>
    </w:p>
    <w:p>
      <w:pPr>
        <w:ind w:left="0" w:right="0" w:firstLine="560"/>
        <w:spacing w:before="450" w:after="450" w:line="312" w:lineRule="auto"/>
      </w:pPr>
      <w:r>
        <w:rPr>
          <w:rFonts w:ascii="宋体" w:hAnsi="宋体" w:eastAsia="宋体" w:cs="宋体"/>
          <w:color w:val="000"/>
          <w:sz w:val="28"/>
          <w:szCs w:val="28"/>
        </w:rPr>
        <w:t xml:space="preserve">　　随着“放管服”改革优化营商环境工作的深入推进，各部门服务企业、服务发展水平不断提升，服务流程不断缩减，但是部门政策、法规要求不一，各种服务流程依然十分繁琐，企业办证难等问题依然不程度地存在；各部门项目资金分散难以整合，缺乏助推重点项目、重点产业、重点工程及重点企业的强大资金合力。</w:t>
      </w:r>
    </w:p>
    <w:p>
      <w:pPr>
        <w:ind w:left="0" w:right="0" w:firstLine="560"/>
        <w:spacing w:before="450" w:after="450" w:line="312" w:lineRule="auto"/>
      </w:pPr>
      <w:r>
        <w:rPr>
          <w:rFonts w:ascii="宋体" w:hAnsi="宋体" w:eastAsia="宋体" w:cs="宋体"/>
          <w:color w:val="000"/>
          <w:sz w:val="28"/>
          <w:szCs w:val="28"/>
        </w:rPr>
        <w:t xml:space="preserve">　　（二）民营企业总量小，扶持政策落实有差距。</w:t>
      </w:r>
    </w:p>
    <w:p>
      <w:pPr>
        <w:ind w:left="0" w:right="0" w:firstLine="560"/>
        <w:spacing w:before="450" w:after="450" w:line="312" w:lineRule="auto"/>
      </w:pPr>
      <w:r>
        <w:rPr>
          <w:rFonts w:ascii="宋体" w:hAnsi="宋体" w:eastAsia="宋体" w:cs="宋体"/>
          <w:color w:val="000"/>
          <w:sz w:val="28"/>
          <w:szCs w:val="28"/>
        </w:rPr>
        <w:t xml:space="preserve">　　镇沅中小企业基础配套设施不够完善，县内中小企业规模达不到省、市扶持条件，导致政策支持力度不够大；地方财力困难，投入扶持民营企业发展资金较少，部分小微企业享受扶持政策不足。综合企业服务体系不健全，创业初期成长缓慢。同时，融资难，融资成本高等问题依然突出，严重制约了我县民营企业的发展。</w:t>
      </w:r>
    </w:p>
    <w:p>
      <w:pPr>
        <w:ind w:left="0" w:right="0" w:firstLine="560"/>
        <w:spacing w:before="450" w:after="450" w:line="312" w:lineRule="auto"/>
      </w:pPr>
      <w:r>
        <w:rPr>
          <w:rFonts w:ascii="宋体" w:hAnsi="宋体" w:eastAsia="宋体" w:cs="宋体"/>
          <w:color w:val="000"/>
          <w:sz w:val="28"/>
          <w:szCs w:val="28"/>
        </w:rPr>
        <w:t xml:space="preserve">　　（三）建设工程审批改革不够深入、网办系统融合不足。</w:t>
      </w:r>
    </w:p>
    <w:p>
      <w:pPr>
        <w:ind w:left="0" w:right="0" w:firstLine="560"/>
        <w:spacing w:before="450" w:after="450" w:line="312" w:lineRule="auto"/>
      </w:pPr>
      <w:r>
        <w:rPr>
          <w:rFonts w:ascii="宋体" w:hAnsi="宋体" w:eastAsia="宋体" w:cs="宋体"/>
          <w:color w:val="000"/>
          <w:sz w:val="28"/>
          <w:szCs w:val="28"/>
        </w:rPr>
        <w:t xml:space="preserve">　　建设工程审批制度改革虽然已经启动，但没有取得大的突破，在建设工程审批制度提升方面没有形成有效的机制支撑。</w:t>
      </w:r>
    </w:p>
    <w:p>
      <w:pPr>
        <w:ind w:left="0" w:right="0" w:firstLine="560"/>
        <w:spacing w:before="450" w:after="450" w:line="312" w:lineRule="auto"/>
      </w:pPr>
      <w:r>
        <w:rPr>
          <w:rFonts w:ascii="宋体" w:hAnsi="宋体" w:eastAsia="宋体" w:cs="宋体"/>
          <w:color w:val="000"/>
          <w:sz w:val="28"/>
          <w:szCs w:val="28"/>
        </w:rPr>
        <w:t xml:space="preserve">　　涉及部门在横向纵向沟通上还存在沟通不畅、沟通不及时、合力不足等问题，企业多头跑、往返跑甚至没有头绪跑的情况依然存在。由于住建系统建设项目审批单独在云南省建设工程信息网站上进行审批，审批平台与政务服务平台没有进行对接，造成网上审批流程不够简化。</w:t>
      </w:r>
    </w:p>
    <w:p>
      <w:pPr>
        <w:ind w:left="0" w:right="0" w:firstLine="560"/>
        <w:spacing w:before="450" w:after="450" w:line="312" w:lineRule="auto"/>
      </w:pPr>
      <w:r>
        <w:rPr>
          <w:rFonts w:ascii="宋体" w:hAnsi="宋体" w:eastAsia="宋体" w:cs="宋体"/>
          <w:color w:val="000"/>
          <w:sz w:val="28"/>
          <w:szCs w:val="28"/>
        </w:rPr>
        <w:t xml:space="preserve">　　（一）以测评效果为导向，优化提升营商环境。</w:t>
      </w:r>
    </w:p>
    <w:p>
      <w:pPr>
        <w:ind w:left="0" w:right="0" w:firstLine="560"/>
        <w:spacing w:before="450" w:after="450" w:line="312" w:lineRule="auto"/>
      </w:pPr>
      <w:r>
        <w:rPr>
          <w:rFonts w:ascii="宋体" w:hAnsi="宋体" w:eastAsia="宋体" w:cs="宋体"/>
          <w:color w:val="000"/>
          <w:sz w:val="28"/>
          <w:szCs w:val="28"/>
        </w:rPr>
        <w:t xml:space="preserve">　　按照优化营商环境第三方测评的相关工作要求，围绕测评中的17个指标和普洱市“红黑榜”考核反馈的具体问题，持续推进反馈问题整改工作。以营商环境测评成果客观、量化检验“放管服”改革及优化营商环境成效，极力攻坚薄弱环节，努力推动改革深化和落实，引导形成优化营商环境的良性竞争，激发市场主体活力，促进全面优化营商环境取得新进展。</w:t>
      </w:r>
    </w:p>
    <w:p>
      <w:pPr>
        <w:ind w:left="0" w:right="0" w:firstLine="560"/>
        <w:spacing w:before="450" w:after="450" w:line="312" w:lineRule="auto"/>
      </w:pPr>
      <w:r>
        <w:rPr>
          <w:rFonts w:ascii="宋体" w:hAnsi="宋体" w:eastAsia="宋体" w:cs="宋体"/>
          <w:color w:val="000"/>
          <w:sz w:val="28"/>
          <w:szCs w:val="28"/>
        </w:rPr>
        <w:t xml:space="preserve">　　（二）完善和落实民营经济发展政策措施。</w:t>
      </w:r>
    </w:p>
    <w:p>
      <w:pPr>
        <w:ind w:left="0" w:right="0" w:firstLine="560"/>
        <w:spacing w:before="450" w:after="450" w:line="312" w:lineRule="auto"/>
      </w:pPr>
      <w:r>
        <w:rPr>
          <w:rFonts w:ascii="宋体" w:hAnsi="宋体" w:eastAsia="宋体" w:cs="宋体"/>
          <w:color w:val="000"/>
          <w:sz w:val="28"/>
          <w:szCs w:val="28"/>
        </w:rPr>
        <w:t xml:space="preserve">　　进一步完善和落实民营经济发展政策措施，制订培育发展规划，加强对民营经济的引导，促进民营经济向多个行业和领域拓展。强化服务，加强企业管理，为民营经济营造良好的政策环境、市场环境、舆论环境和法制环境，促进民营经济快速健康发展。</w:t>
      </w:r>
    </w:p>
    <w:p>
      <w:pPr>
        <w:ind w:left="0" w:right="0" w:firstLine="560"/>
        <w:spacing w:before="450" w:after="450" w:line="312" w:lineRule="auto"/>
      </w:pPr>
      <w:r>
        <w:rPr>
          <w:rFonts w:ascii="宋体" w:hAnsi="宋体" w:eastAsia="宋体" w:cs="宋体"/>
          <w:color w:val="000"/>
          <w:sz w:val="28"/>
          <w:szCs w:val="28"/>
        </w:rPr>
        <w:t xml:space="preserve">　　不断改进投融资方法，拓宽思路和渠道搭建融资平台，切实解决加快发展民营经济的资本瓶颈问题。</w:t>
      </w:r>
    </w:p>
    <w:p>
      <w:pPr>
        <w:ind w:left="0" w:right="0" w:firstLine="560"/>
        <w:spacing w:before="450" w:after="450" w:line="312" w:lineRule="auto"/>
      </w:pPr>
      <w:r>
        <w:rPr>
          <w:rFonts w:ascii="宋体" w:hAnsi="宋体" w:eastAsia="宋体" w:cs="宋体"/>
          <w:color w:val="000"/>
          <w:sz w:val="28"/>
          <w:szCs w:val="28"/>
        </w:rPr>
        <w:t xml:space="preserve">　　（三）进一步提升政务服务水平</w:t>
      </w:r>
    </w:p>
    <w:p>
      <w:pPr>
        <w:ind w:left="0" w:right="0" w:firstLine="560"/>
        <w:spacing w:before="450" w:after="450" w:line="312" w:lineRule="auto"/>
      </w:pPr>
      <w:r>
        <w:rPr>
          <w:rFonts w:ascii="宋体" w:hAnsi="宋体" w:eastAsia="宋体" w:cs="宋体"/>
          <w:color w:val="000"/>
          <w:sz w:val="28"/>
          <w:szCs w:val="28"/>
        </w:rPr>
        <w:t xml:space="preserve">　　以制度管理推进改革实效，打造“提供证明少、审批效率高、服务质量优”的政务环境为目标，进行刀刃向内的行政审批改革。按照“办事不求人、审批不见面、只进一扇门、最多跑一次”的改革思路，推进线上“一张网”，线下只进“一扇门”“一次办结”改革的措施，整合部门职能打破各自为政的格局，有效提高审批质量和效率，营造良好的政务服务环境。</w:t>
      </w:r>
    </w:p>
    <w:p>
      <w:pPr>
        <w:ind w:left="0" w:right="0" w:firstLine="560"/>
        <w:spacing w:before="450" w:after="450" w:line="312" w:lineRule="auto"/>
      </w:pPr>
      <w:r>
        <w:rPr>
          <w:rFonts w:ascii="宋体" w:hAnsi="宋体" w:eastAsia="宋体" w:cs="宋体"/>
          <w:color w:val="000"/>
          <w:sz w:val="28"/>
          <w:szCs w:val="28"/>
        </w:rPr>
        <w:t xml:space="preserve">　　（四）密切联系企业、加强挂钩协调服务。</w:t>
      </w:r>
    </w:p>
    <w:p>
      <w:pPr>
        <w:ind w:left="0" w:right="0" w:firstLine="560"/>
        <w:spacing w:before="450" w:after="450" w:line="312" w:lineRule="auto"/>
      </w:pPr>
      <w:r>
        <w:rPr>
          <w:rFonts w:ascii="宋体" w:hAnsi="宋体" w:eastAsia="宋体" w:cs="宋体"/>
          <w:color w:val="000"/>
          <w:sz w:val="28"/>
          <w:szCs w:val="28"/>
        </w:rPr>
        <w:t xml:space="preserve">　　落实各级领导干部挂钩联系企业制度，成立由分管领导任组长的工作组，深入重点企业开展工业攻坚，采取一月一分析、一月一调度、一月一通报工作机制，列出问题清单、倒排解决时限。通过优化营商环境大走访，结合企业遇到实际问题，全方位、多角度开展政策宣讲，着力提高政策知晓度和参与度，营造良好的社会氛围。</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有的同志用会议落实会议，用文件落实文件，用表态代替行动，实则语言上的巨人、行动上矮子；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2025-04-02T17:32:27+08:00</dcterms:created>
  <dcterms:modified xsi:type="dcterms:W3CDTF">2025-04-02T17:32:27+08:00</dcterms:modified>
</cp:coreProperties>
</file>

<file path=docProps/custom.xml><?xml version="1.0" encoding="utf-8"?>
<Properties xmlns="http://schemas.openxmlformats.org/officeDocument/2006/custom-properties" xmlns:vt="http://schemas.openxmlformats.org/officeDocument/2006/docPropsVTypes"/>
</file>