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政治站位不高的原因剖析范文通用3篇</w:t>
      </w:r>
      <w:bookmarkEnd w:id="1"/>
    </w:p>
    <w:p>
      <w:pPr>
        <w:jc w:val="center"/>
        <w:spacing w:before="0" w:after="450"/>
      </w:pPr>
      <w:r>
        <w:rPr>
          <w:rFonts w:ascii="Arial" w:hAnsi="Arial" w:eastAsia="Arial" w:cs="Arial"/>
          <w:color w:val="999999"/>
          <w:sz w:val="20"/>
          <w:szCs w:val="20"/>
        </w:rPr>
        <w:t xml:space="preserve">来源：网络  作者：风起云涌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站位，政治学术语，是“四个意识”的集中体现，是衡量一名党员干部合格与否的重要标准。以下是小编收集整理的政治站位不高的原因剖析范文(通用3篇)，仅供参考，希望能够帮助到大家。政治站位不高的原因剖析1　　在持之以恒的党性锻炼中，逐步提升政治...</w:t>
      </w:r>
    </w:p>
    <w:p>
      <w:pPr>
        <w:ind w:left="0" w:right="0" w:firstLine="560"/>
        <w:spacing w:before="450" w:after="450" w:line="312" w:lineRule="auto"/>
      </w:pPr>
      <w:r>
        <w:rPr>
          <w:rFonts w:ascii="宋体" w:hAnsi="宋体" w:eastAsia="宋体" w:cs="宋体"/>
          <w:color w:val="000"/>
          <w:sz w:val="28"/>
          <w:szCs w:val="28"/>
        </w:rPr>
        <w:t xml:space="preserve">政治站位，政治学术语，是“四个意识”的集中体现，是衡量一名党员干部合格与否的重要标准。以下是小编收集整理的政治站位不高的原因剖析范文(通用3篇)，仅供参考，希望能够帮助到大家。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2025-04-05T00:36:41+08:00</dcterms:created>
  <dcterms:modified xsi:type="dcterms:W3CDTF">2025-04-05T00:36:41+08:00</dcterms:modified>
</cp:coreProperties>
</file>

<file path=docProps/custom.xml><?xml version="1.0" encoding="utf-8"?>
<Properties xmlns="http://schemas.openxmlformats.org/officeDocument/2006/custom-properties" xmlns:vt="http://schemas.openxmlformats.org/officeDocument/2006/docPropsVTypes"/>
</file>