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民族团结进步创建工作存在问题通用10篇</w:t>
      </w:r>
      <w:bookmarkEnd w:id="1"/>
    </w:p>
    <w:p>
      <w:pPr>
        <w:jc w:val="center"/>
        <w:spacing w:before="0" w:after="450"/>
      </w:pPr>
      <w:r>
        <w:rPr>
          <w:rFonts w:ascii="Arial" w:hAnsi="Arial" w:eastAsia="Arial" w:cs="Arial"/>
          <w:color w:val="999999"/>
          <w:sz w:val="20"/>
          <w:szCs w:val="20"/>
        </w:rPr>
        <w:t xml:space="preserve">来源：网络  作者：寂静之音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问题，意思是要求回答或解释的题目；须要研究讨论并加以解决的矛盾、疑难；关键；重要之点；事故或麻烦。以下是小编整理的民族团结进步创建工作存在问题(通用10篇)，仅供参考，大家一起来看看吧。　　党的十八大以来，习近平总书记就加强和改进新形势下的...</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问题，意思是要求回答或解释的题目；须要研究讨论并加以解决的矛盾、疑难；关键；重要之点；事故或麻烦。以下是小编整理的民族团结进步创建工作存在问题(通用10篇)，仅供参考，大家一起来看看吧。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2025-03-30T20:31:12+08:00</dcterms:created>
  <dcterms:modified xsi:type="dcterms:W3CDTF">2025-03-30T20:31:12+08:00</dcterms:modified>
</cp:coreProperties>
</file>

<file path=docProps/custom.xml><?xml version="1.0" encoding="utf-8"?>
<Properties xmlns="http://schemas.openxmlformats.org/officeDocument/2006/custom-properties" xmlns:vt="http://schemas.openxmlformats.org/officeDocument/2006/docPropsVTypes"/>
</file>