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作者：悠然自得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发挥政治功能和组织力等方面的问题和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