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党员对照4个方面自我检视表集合8篇</w:t>
      </w:r>
      <w:bookmarkEnd w:id="1"/>
    </w:p>
    <w:p>
      <w:pPr>
        <w:jc w:val="center"/>
        <w:spacing w:before="0" w:after="450"/>
      </w:pPr>
      <w:r>
        <w:rPr>
          <w:rFonts w:ascii="Arial" w:hAnsi="Arial" w:eastAsia="Arial" w:cs="Arial"/>
          <w:color w:val="999999"/>
          <w:sz w:val="20"/>
          <w:szCs w:val="20"/>
        </w:rPr>
        <w:t xml:space="preserve">来源：网络  作者：春暖花香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为大家整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为大家整理的党员对照四个方面自我检视表集合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党员对照四个方面自我检视表篇1</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党员对照四个方面自我检视表篇2</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党员对照四个方面自我检视表篇3</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党员对照四个方面自我检视表篇4</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党员对照四个方面自我检视表篇6</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党员对照四个方面自我检视表篇7</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党员对照四个方面自我检视表篇8</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十九大、二中、三中、四中全会会议精神，学习党章党史，紧密结合思想工作实际，按照公司党委关于“四对照四检视”的要求，进行深刻检视和自我剖析，明确今后努力方向和整改措施。现将个人对照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上对照，检视增强“四个意识”、坚定“四个自信”、做到“两个维护”方面的差距。自2024年公司开展“不忘初心，牢记使命”主题教育以来，能够认真学习习近平总书记系列讲话精神，做到政治立场坚定，毫不动摇地坚持党的领导，在思想上、政治上、行动上能够自觉同党中央保持一致，坚决贯彻落实上级党组织和公司党委的各项决策部署，严格遵守党的政治纪律，但检视增强“四个意识”、坚定“四个自信”、做到“两个维护”方面，仍存在以下问题：一是担当意识不强。平时工作学习的主动性不够强，大都是被工作推着走，有的工作大而化之，不讲究精益求精。二是大局意识不强。对党的思想政治建设缺乏政治自觉和思想认同，总认为抓思想政治建设没有像抓生产那样容易出成绩，没有考虑全局利益，缺乏全局观。</w:t>
      </w:r>
    </w:p>
    <w:p>
      <w:pPr>
        <w:ind w:left="0" w:right="0" w:firstLine="560"/>
        <w:spacing w:before="450" w:after="450" w:line="312" w:lineRule="auto"/>
      </w:pPr>
      <w:r>
        <w:rPr>
          <w:rFonts w:ascii="宋体" w:hAnsi="宋体" w:eastAsia="宋体" w:cs="宋体"/>
          <w:color w:val="000"/>
          <w:sz w:val="28"/>
          <w:szCs w:val="28"/>
        </w:rPr>
        <w:t xml:space="preserve">　　（二）在工作上对照，检视担当尽责、敢于斗争、攻坚克难方面的差距。一是存在求稳怕乱思想。本人分管分厂工艺等工作，面对一些下游客户使用过程中出现的质量指标差异，不能很好判断问题的本质所在，遇到困难存在为难情绪。二是工艺对标考核不够。在实际生产过程中，工艺对标管理巡查不够到位、考核力度不够，导致一些员工在操作过程中多次出现工艺指标超标现象。</w:t>
      </w:r>
    </w:p>
    <w:p>
      <w:pPr>
        <w:ind w:left="0" w:right="0" w:firstLine="560"/>
        <w:spacing w:before="450" w:after="450" w:line="312" w:lineRule="auto"/>
      </w:pPr>
      <w:r>
        <w:rPr>
          <w:rFonts w:ascii="宋体" w:hAnsi="宋体" w:eastAsia="宋体" w:cs="宋体"/>
          <w:color w:val="000"/>
          <w:sz w:val="28"/>
          <w:szCs w:val="28"/>
        </w:rPr>
        <w:t xml:space="preserve">　　（三）在管理上，对照恪守法纪底线、落实党管治党责任、从严教育管理监督干部方面的差距。主要存在防范风险意识不够强。面对当前新冠肺炎疫情影响下的市场，风险隐患认识不足，对市场动态把握不够，未能切实做好面对职责范围内的风险防控。</w:t>
      </w:r>
    </w:p>
    <w:p>
      <w:pPr>
        <w:ind w:left="0" w:right="0" w:firstLine="560"/>
        <w:spacing w:before="450" w:after="450" w:line="312" w:lineRule="auto"/>
      </w:pPr>
      <w:r>
        <w:rPr>
          <w:rFonts w:ascii="宋体" w:hAnsi="宋体" w:eastAsia="宋体" w:cs="宋体"/>
          <w:color w:val="000"/>
          <w:sz w:val="28"/>
          <w:szCs w:val="28"/>
        </w:rPr>
        <w:t xml:space="preserve">　　（四）在工作作风上，检视党性修养、群众立场、抓落实求实效、力戒形式主义官僚主义方面的差距。一是缺乏创新精神。习惯于老思路老套路工作，凭经验处理事务，遇到问题总是“盲人骑瞎马”。二是激情消退，担当进取不够到位。随着年龄的增长，不知不觉滋长自我满足、得过且过的情绪，工作的激情随之消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认真学习贯彻习近平新时代中国特色社会主义思想和十九大、二中、三中、四中全会会议精神，用新思想新战略武装头脑、指导实践、推动工作，不断增强主动意识、主责意识，切实把党的建设同生产实际相结合，抓好抓实各项工作。</w:t>
      </w:r>
    </w:p>
    <w:p>
      <w:pPr>
        <w:ind w:left="0" w:right="0" w:firstLine="560"/>
        <w:spacing w:before="450" w:after="450" w:line="312" w:lineRule="auto"/>
      </w:pPr>
      <w:r>
        <w:rPr>
          <w:rFonts w:ascii="宋体" w:hAnsi="宋体" w:eastAsia="宋体" w:cs="宋体"/>
          <w:color w:val="000"/>
          <w:sz w:val="28"/>
          <w:szCs w:val="28"/>
        </w:rPr>
        <w:t xml:space="preserve">　　（二）增强工艺对标管理意识。随着企业复工复产，一些小企业被淘汰，市场对产品的质量有了更高的要求，为此要紧抓生产工艺对标管理，提升产品质量稳定性，实现大干二季度目标。</w:t>
      </w:r>
    </w:p>
    <w:p>
      <w:pPr>
        <w:ind w:left="0" w:right="0" w:firstLine="560"/>
        <w:spacing w:before="450" w:after="450" w:line="312" w:lineRule="auto"/>
      </w:pPr>
      <w:r>
        <w:rPr>
          <w:rFonts w:ascii="宋体" w:hAnsi="宋体" w:eastAsia="宋体" w:cs="宋体"/>
          <w:color w:val="000"/>
          <w:sz w:val="28"/>
          <w:szCs w:val="28"/>
        </w:rPr>
        <w:t xml:space="preserve">　　（三）强化制度建设方面。认真贯彻落实岗位职责制度体系，在分管领域推进制度贯彻实施，积极构建一级抓一级的工作格局，让人人心中有制度、有压力，增强职工安全风险防范意识。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2024-11-23T01:40:09+08:00</dcterms:created>
  <dcterms:modified xsi:type="dcterms:W3CDTF">2024-11-23T01:40:09+08:00</dcterms:modified>
</cp:coreProperties>
</file>

<file path=docProps/custom.xml><?xml version="1.0" encoding="utf-8"?>
<Properties xmlns="http://schemas.openxmlformats.org/officeDocument/2006/custom-properties" xmlns:vt="http://schemas.openxmlformats.org/officeDocument/2006/docPropsVTypes"/>
</file>