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2024年党员问题整改清单9篇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按照县委保持共产党员先进性教育活动的安排部署，在分析评议阶段工作的基础上，对照党性分析材料，结合党组织的评议意见，认真学习理论，深刻剖析根源，确保达到自我教育，自我提高的目的，制定个人整改方案，下面是小编精心整理的2024年党员问题整改清单...</w:t>
      </w:r>
    </w:p>
    <w:p>
      <w:pPr>
        <w:ind w:left="0" w:right="0" w:firstLine="560"/>
        <w:spacing w:before="450" w:after="450" w:line="312" w:lineRule="auto"/>
      </w:pPr>
      <w:r>
        <w:rPr>
          <w:rFonts w:ascii="宋体" w:hAnsi="宋体" w:eastAsia="宋体" w:cs="宋体"/>
          <w:color w:val="000"/>
          <w:sz w:val="28"/>
          <w:szCs w:val="28"/>
        </w:rPr>
        <w:t xml:space="preserve">按照县委保持共产党员先进性教育活动的安排部署，在分析评议阶段工作的基础上，对照党性分析材料，结合党组织的评议意见，认真学习理论，深刻剖析根源，确保达到自我教育，自我提高的目的，制定个人整改方案，下面是小编精心整理的2024年党员问题整改清单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2024年党员问题整改清单篇1</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2024年党员问题整改清单篇2</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2024年党员问题整改清单篇3</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2024年党员问题整改清单篇5</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2024年党员问题整改清单篇7</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2024年党员问题整改清单篇8</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2024年党员问题整改清单篇9</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2024-11-22T15:26:22+08:00</dcterms:created>
  <dcterms:modified xsi:type="dcterms:W3CDTF">2024-11-22T15:26:22+08:00</dcterms:modified>
</cp:coreProperties>
</file>

<file path=docProps/custom.xml><?xml version="1.0" encoding="utf-8"?>
<Properties xmlns="http://schemas.openxmlformats.org/officeDocument/2006/custom-properties" xmlns:vt="http://schemas.openxmlformats.org/officeDocument/2006/docPropsVTypes"/>
</file>