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关于党支部问题清单及整改措施5篇</w:t>
      </w:r>
      <w:bookmarkEnd w:id="1"/>
    </w:p>
    <w:p>
      <w:pPr>
        <w:jc w:val="center"/>
        <w:spacing w:before="0" w:after="450"/>
      </w:pPr>
      <w:r>
        <w:rPr>
          <w:rFonts w:ascii="Arial" w:hAnsi="Arial" w:eastAsia="Arial" w:cs="Arial"/>
          <w:color w:val="999999"/>
          <w:sz w:val="20"/>
          <w:szCs w:val="20"/>
        </w:rPr>
        <w:t xml:space="preserve">来源：网络  作者：星海浩瀚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关于党支部问题清单及整改措施【五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关于党支部问题清单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2025-04-20T18:29:04+08:00</dcterms:created>
  <dcterms:modified xsi:type="dcterms:W3CDTF">2025-04-20T18:29:04+08:00</dcterms:modified>
</cp:coreProperties>
</file>

<file path=docProps/custom.xml><?xml version="1.0" encoding="utf-8"?>
<Properties xmlns="http://schemas.openxmlformats.org/officeDocument/2006/custom-properties" xmlns:vt="http://schemas.openxmlformats.org/officeDocument/2006/docPropsVTypes"/>
</file>