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理论学习方面存在的问题9篇</w:t>
      </w:r>
      <w:bookmarkEnd w:id="1"/>
    </w:p>
    <w:p>
      <w:pPr>
        <w:jc w:val="center"/>
        <w:spacing w:before="0" w:after="450"/>
      </w:pPr>
      <w:r>
        <w:rPr>
          <w:rFonts w:ascii="Arial" w:hAnsi="Arial" w:eastAsia="Arial" w:cs="Arial"/>
          <w:color w:val="999999"/>
          <w:sz w:val="20"/>
          <w:szCs w:val="20"/>
        </w:rPr>
        <w:t xml:space="preserve">来源：网络  作者：独影花开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理论对于无产阶级政党的革命和建设事业有着统领全局的指导意义。以下是小编整理的理论学习方面存在的问题【九篇】，仅供参考，希望能够帮助到大家。第一篇: 理论学习方面存在的问题　　党的群众路线教育实践活动开展以来，我按照中省和委党组的要求，认真参...</w:t>
      </w:r>
    </w:p>
    <w:p>
      <w:pPr>
        <w:ind w:left="0" w:right="0" w:firstLine="560"/>
        <w:spacing w:before="450" w:after="450" w:line="312" w:lineRule="auto"/>
      </w:pPr>
      <w:r>
        <w:rPr>
          <w:rFonts w:ascii="宋体" w:hAnsi="宋体" w:eastAsia="宋体" w:cs="宋体"/>
          <w:color w:val="000"/>
          <w:sz w:val="28"/>
          <w:szCs w:val="28"/>
        </w:rPr>
        <w:t xml:space="preserve">理论对于无产阶级政党的革命和建设事业有着统领全局的指导意义。以下是小编整理的理论学习方面存在的问题【九篇】，仅供参考，希望能够帮助到大家。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理论学习方面存在的问题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第二篇: 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第三篇: 理论学习方面存在的问题</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第四篇: 理论学习方面存在的问题</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第五篇: 理论学习方面存在的问题</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第六篇: 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第七篇: 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第八篇: 理论学习方面存在的问题</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第九篇: 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2025-04-03T14:26:24+08:00</dcterms:created>
  <dcterms:modified xsi:type="dcterms:W3CDTF">2025-04-03T14:26:24+08:00</dcterms:modified>
</cp:coreProperties>
</file>

<file path=docProps/custom.xml><?xml version="1.0" encoding="utf-8"?>
<Properties xmlns="http://schemas.openxmlformats.org/officeDocument/2006/custom-properties" xmlns:vt="http://schemas.openxmlformats.org/officeDocument/2006/docPropsVTypes"/>
</file>