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2024社区组织生活会对照检查材料通用3篇</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一、基本情况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以下是小编整理的2024社区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严格执行党的政治纪律、组织纪律、廉政纪律的自觉意识还不够强，对社区一些慵懒散漫的现象监管力度不够。坚决执行上级各项决策部署与本社区及自身实际有机的结合起来创造性开展工作的能力不够。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w:t>
      </w:r>
    </w:p>
    <w:p>
      <w:pPr>
        <w:ind w:left="0" w:right="0" w:firstLine="560"/>
        <w:spacing w:before="450" w:after="450" w:line="312" w:lineRule="auto"/>
      </w:pPr>
      <w:r>
        <w:rPr>
          <w:rFonts w:ascii="宋体" w:hAnsi="宋体" w:eastAsia="宋体" w:cs="宋体"/>
          <w:color w:val="000"/>
          <w:sz w:val="28"/>
          <w:szCs w:val="28"/>
        </w:rPr>
        <w:t xml:space="preserve">　　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景，紧紧围绕深入学习贯彻党的十九大精神，牢固树立“四个意识”，坚定“四个自信”，做到“两个维护”等方面，并进行了认真反思，提出整改措施。下头我将个人对照检查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坚持高度一致。但也存在有些理论理解的不够透彻，只看到事物的表象，把握不到事物的本质，发现问题、分析问题、解决问题的本事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在履职践诺、担当作为、真抓实干方面我虽然能够做到承诺了的事情尽力办，布置了的工作按时办，但也存在一些不足，主要体此刻：</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1、全局意识不够强，存在本位主义思想。对于自我的工作能够尽心尽力、尽职尽责，对于其他工作总觉得应是各司其职，各管一摊，认为多一事不如少一事。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(三)政治担当、历史担当、职责担当等方面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梦想信念不够牢，由于平时工作任务重，对理论学习的开展仅停留在撰写读书笔记上，未进行深层次思考。二是拼搏进取精神有所淡化，对于创新解决工作中出现的新问题、新情景的突破还不够，工作上偶尔会有瞻前顾后、心存顾虑等情景。</w:t>
      </w:r>
    </w:p>
    <w:p>
      <w:pPr>
        <w:ind w:left="0" w:right="0" w:firstLine="560"/>
        <w:spacing w:before="450" w:after="450" w:line="312" w:lineRule="auto"/>
      </w:pPr>
      <w:r>
        <w:rPr>
          <w:rFonts w:ascii="宋体" w:hAnsi="宋体" w:eastAsia="宋体" w:cs="宋体"/>
          <w:color w:val="000"/>
          <w:sz w:val="28"/>
          <w:szCs w:val="28"/>
        </w:rPr>
        <w:t xml:space="preserve">　　三是求真务实精神不够，有时认为“想到”就是“做到”，有时会因为工作事务多，就放松了对一线职工思想动态的关注。有些工作虽然制定了计划措施，但必须程度上流于形式，未能取得良好的效果。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团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(三)在一心为众上有待加强。总体来说，在日常工作中虽然能够多方听取职工意见提议，关心职工工作生活，但工作中也会出现未能全盘研究到每个职工的利益。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1、提高党性觉悟，坚定梦想信念。牢固树立共产主义梦想信念，自觉学习马列主义、毛泽东思想、中国特色社会主义理论，并将学习贯彻始终。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2、增强宗旨观念，全心全意为群众服务。增强职责意识、服务意识、奉献意识，提高工作标准，始终把群众满意不满意作为工作的核心。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3、增强业务本事，提高办事效率。全面提高自身素质，熟练掌握收费有关的业务知识和实际操作本事。</w:t>
      </w:r>
    </w:p>
    <w:p>
      <w:pPr>
        <w:ind w:left="0" w:right="0" w:firstLine="560"/>
        <w:spacing w:before="450" w:after="450" w:line="312" w:lineRule="auto"/>
      </w:pPr>
      <w:r>
        <w:rPr>
          <w:rFonts w:ascii="宋体" w:hAnsi="宋体" w:eastAsia="宋体" w:cs="宋体"/>
          <w:color w:val="000"/>
          <w:sz w:val="28"/>
          <w:szCs w:val="28"/>
        </w:rPr>
        <w:t xml:space="preserve">　　(二)改善措施：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二是勤于修身，勇担当求突破。今后工作中，我将坚持开拓创新，进一步拓宽眼界开阔思路，完善工作机制，改善工作措施，加大对收费队伍的激励鞭策、增强收费队伍适应新时代新要求的本领本事。</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善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20_度，本人无重大事项报告，无巡视反馈、组织约谈、问责情景。本人自身不存在违规公款购买、违规收送、违规占用、违规插手干预或参与经营名贵特产类特殊资源等问题。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2025-04-05T01:47:08+08:00</dcterms:created>
  <dcterms:modified xsi:type="dcterms:W3CDTF">2025-04-05T01:47:08+08:00</dcterms:modified>
</cp:coreProperties>
</file>

<file path=docProps/custom.xml><?xml version="1.0" encoding="utf-8"?>
<Properties xmlns="http://schemas.openxmlformats.org/officeDocument/2006/custom-properties" xmlns:vt="http://schemas.openxmlformats.org/officeDocument/2006/docPropsVTypes"/>
</file>