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关于党员违法违规情况自查报告4篇</w:t>
      </w:r>
      <w:bookmarkEnd w:id="1"/>
    </w:p>
    <w:p>
      <w:pPr>
        <w:jc w:val="center"/>
        <w:spacing w:before="0" w:after="450"/>
      </w:pPr>
      <w:r>
        <w:rPr>
          <w:rFonts w:ascii="Arial" w:hAnsi="Arial" w:eastAsia="Arial" w:cs="Arial"/>
          <w:color w:val="999999"/>
          <w:sz w:val="20"/>
          <w:szCs w:val="20"/>
        </w:rPr>
        <w:t xml:space="preserve">来源：网络  作者：独坐青楼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津贴 (Allowances)，是指补偿职工在特殊条件下的劳动消耗及生活费额外支出的工资补充形式。以下是为大家整理的关于党员违法违规情况自查报告【四篇】,欢迎品鉴!第1篇: 党员违法违规情况自查报告《党员干部违纪违法典型案例警示录》这本书虽...</w:t>
      </w:r>
    </w:p>
    <w:p>
      <w:pPr>
        <w:ind w:left="0" w:right="0" w:firstLine="560"/>
        <w:spacing w:before="450" w:after="450" w:line="312" w:lineRule="auto"/>
      </w:pPr>
      <w:r>
        <w:rPr>
          <w:rFonts w:ascii="宋体" w:hAnsi="宋体" w:eastAsia="宋体" w:cs="宋体"/>
          <w:color w:val="000"/>
          <w:sz w:val="28"/>
          <w:szCs w:val="28"/>
        </w:rPr>
        <w:t xml:space="preserve">津贴 (Allowances)，是指补偿职工在特殊条件下的劳动消耗及生活费额外支出的工资补充形式。以下是为大家整理的关于党员违法违规情况自查报告【四篇】,欢迎品鉴!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党员干部违纪违法典型案例警示录》这本书虽然不厚，只有百余页，选取的典型案例是党的***大以来所查处刘铁男、王敏、秦玉海、金建平、张引、刘家坤、沈广、肖绍祥、吴波等9人起违纪违法事实，其中的教育内涵却是发人深省。总结他们失败的特点，根据公司\"举一反三，持续改良\"的纠错原则，引以为戒，严格践行\"三严三实\"的要求，是作为新时期党员的职责。现将自己读完该书的体会共享如下：</w:t>
      </w:r>
    </w:p>
    <w:p>
      <w:pPr>
        <w:ind w:left="0" w:right="0" w:firstLine="560"/>
        <w:spacing w:before="450" w:after="450" w:line="312" w:lineRule="auto"/>
      </w:pPr>
      <w:r>
        <w:rPr>
          <w:rFonts w:ascii="宋体" w:hAnsi="宋体" w:eastAsia="宋体" w:cs="宋体"/>
          <w:color w:val="000"/>
          <w:sz w:val="28"/>
          <w:szCs w:val="28"/>
        </w:rPr>
        <w:t xml:space="preserve">1、不是努力不够，而是境界不高</w:t>
      </w:r>
    </w:p>
    <w:p>
      <w:pPr>
        <w:ind w:left="0" w:right="0" w:firstLine="560"/>
        <w:spacing w:before="450" w:after="450" w:line="312" w:lineRule="auto"/>
      </w:pPr>
      <w:r>
        <w:rPr>
          <w:rFonts w:ascii="宋体" w:hAnsi="宋体" w:eastAsia="宋体" w:cs="宋体"/>
          <w:color w:val="000"/>
          <w:sz w:val="28"/>
          <w:szCs w:val="28"/>
        </w:rPr>
        <w:t xml:space="preserve">从贪腐的官员的成长历程来看，为了到达自己的他们往往都十分努力，也情愿付出时间与精力刻苦钻研，因此基本上都精通自己的对口业务，刘铁男、金建平、张引、刘家坤、沈广、肖绍祥等都是通过真抓实干因个人业绩突出走上了领导岗位。在落马之前给人的印象也是精明、强干甚至勤廉，然而直至虚伪的面纱被揭开的时候，人们才发觉其两面性：过去一面，如今一面;人前一套;人后一套。职务升迁了，党性却丧失了;成果上去了，性格却骄纵了;能力提升了，追求却变低了;权力变大了，贪念却增长了。作为新时期的党员，我们一方面要加强学习、培育能力、提高素养，还要\"严以修身\"，格物致知，诚意正心，加强党性修养，自觉抵挡拜金主义、享乐主义、极端个人主义等消极现象，\"做一个高尚的人，纯粹的人，一个脱离了低级趣味的人\"。</w:t>
      </w:r>
    </w:p>
    <w:p>
      <w:pPr>
        <w:ind w:left="0" w:right="0" w:firstLine="560"/>
        <w:spacing w:before="450" w:after="450" w:line="312" w:lineRule="auto"/>
      </w:pPr>
      <w:r>
        <w:rPr>
          <w:rFonts w:ascii="宋体" w:hAnsi="宋体" w:eastAsia="宋体" w:cs="宋体"/>
          <w:color w:val="000"/>
          <w:sz w:val="28"/>
          <w:szCs w:val="28"/>
        </w:rPr>
        <w:t xml:space="preserve">2、不是优点不多，而是忽视缺点</w:t>
      </w:r>
    </w:p>
    <w:p>
      <w:pPr>
        <w:ind w:left="0" w:right="0" w:firstLine="560"/>
        <w:spacing w:before="450" w:after="450" w:line="312" w:lineRule="auto"/>
      </w:pPr>
      <w:r>
        <w:rPr>
          <w:rFonts w:ascii="宋体" w:hAnsi="宋体" w:eastAsia="宋体" w:cs="宋体"/>
          <w:color w:val="000"/>
          <w:sz w:val="28"/>
          <w:szCs w:val="28"/>
        </w:rPr>
        <w:t xml:space="preserve">刘铁男、王敏、秦玉海、金建平、刘家坤等人的勤奋、能力都得到认可，然而一只木桶盛水的多少并不取决于桶壁上最长的那块木板，而是取决于桶壁上最短的那块木板。刘铁男的\"软肋\"或者说\"短板\"是他望子成龙的心情在虚荣、高傲的激发下变成了别人攻城的薄弱点;王敏的\"短板\"在于他自己对奢靡物质生活的追求和对家人违法犯罪过程的娇宠纵容;秦玉海的\"短板\"在于他将\"摄影\"这一正常的个人爱好和本来正常的艺术追求无限放并将其变成追名逐利的工具;金建平的\"短板\"是重业务轻品德的麻痹大意和贪图享受的盲目攀比思想;刘家坤的\"短板\"是本来就不坚决的责任观念、家庭观念没有抵抗住女色的诱惑......因此，在我们的日常学习、生活、工作中，我们要时刻加强自省、自重、自警，在发挥自身优点、学习他人优点的同时，多发觉自己的缺点并快速纠正，消除自身短板。</w:t>
      </w:r>
    </w:p>
    <w:p>
      <w:pPr>
        <w:ind w:left="0" w:right="0" w:firstLine="560"/>
        <w:spacing w:before="450" w:after="450" w:line="312" w:lineRule="auto"/>
      </w:pPr>
      <w:r>
        <w:rPr>
          <w:rFonts w:ascii="宋体" w:hAnsi="宋体" w:eastAsia="宋体" w:cs="宋体"/>
          <w:color w:val="000"/>
          <w:sz w:val="28"/>
          <w:szCs w:val="28"/>
        </w:rPr>
        <w:t xml:space="preserve">3、不是智商不够，而是遗忘原则</w:t>
      </w:r>
    </w:p>
    <w:p>
      <w:pPr>
        <w:ind w:left="0" w:right="0" w:firstLine="560"/>
        <w:spacing w:before="450" w:after="450" w:line="312" w:lineRule="auto"/>
      </w:pPr>
      <w:r>
        <w:rPr>
          <w:rFonts w:ascii="宋体" w:hAnsi="宋体" w:eastAsia="宋体" w:cs="宋体"/>
          <w:color w:val="000"/>
          <w:sz w:val="28"/>
          <w:szCs w:val="28"/>
        </w:rPr>
        <w:t xml:space="preserve">对于***是违法乱纪这一事实，几乎每一位落马的官员都是心知肚明却又明知故犯，只是他们要么自欺欺人表示自己对亲友受贿一无所知，要么心存侥幸站在管理者、执法者的\"擦边球\"既当运动员又当裁判员，要么自作聪慧变换手段企图\"瞒天过海\"躲避公众视线、践踏法律红线，要么利欲熏心沉溺于声色犬马无法自拔......无疑他们都是聪慧人，只是没有了原则和底线，没把这么优秀的才能应用于更好地为人民群众服务，反而用于钻法律和制度的漏洞，利用手中的权力，搞权权交易、权钱交易、权色交易，攫取国家和他人的资源，最终自食恶果。在我们身边也不乏高智商、高情商的精英，但是我们肯定不能自作聪慧、以身试法，不管是处于基层岗位还是领导岗位，都要\"严以自律\"，做到\"手中有戒尺，心中有底线\"，恪守职责，分清大是大非，做个明白人。</w:t>
      </w:r>
    </w:p>
    <w:p>
      <w:pPr>
        <w:ind w:left="0" w:right="0" w:firstLine="560"/>
        <w:spacing w:before="450" w:after="450" w:line="312" w:lineRule="auto"/>
      </w:pPr>
      <w:r>
        <w:rPr>
          <w:rFonts w:ascii="宋体" w:hAnsi="宋体" w:eastAsia="宋体" w:cs="宋体"/>
          <w:color w:val="000"/>
          <w:sz w:val="28"/>
          <w:szCs w:val="28"/>
        </w:rPr>
        <w:t xml:space="preserve">4、不是得到太少，而是欲望太多</w:t>
      </w:r>
    </w:p>
    <w:p>
      <w:pPr>
        <w:ind w:left="0" w:right="0" w:firstLine="560"/>
        <w:spacing w:before="450" w:after="450" w:line="312" w:lineRule="auto"/>
      </w:pPr>
      <w:r>
        <w:rPr>
          <w:rFonts w:ascii="宋体" w:hAnsi="宋体" w:eastAsia="宋体" w:cs="宋体"/>
          <w:color w:val="000"/>
          <w:sz w:val="28"/>
          <w:szCs w:val="28"/>
        </w:rPr>
        <w:t xml:space="preserve">用马斯洛需求层次来分析落马高官有肯定的合理性。当基本的生理需要、安全需要得到满足时，高级层次的社交需要、敬重需要、自我实现需要就成为主要方面：王敏跟着商人们在豪华酒店吃喝玩乐，看到\"别人生活那样舒适，环境那么高档，花钱那样大方\"，艳羡之余产生\"有钱就有好生活的念头\"，秦玉海为了跨入世界一流摄影师的行业，接受他人的\"关心\"多次举办个人摄影作品展，并且玩物丧志、公权私用;金建平看到一些私企老板挥金如土、看到一些大型国企高管收入畸高，心智扭曲产生了\"捞一把\"的念头;习惯被前呼后拥的刘家坤在上海感受到自己与他人的\"差距\"，因此加大了***的力度;吴波\"为了让年过得更加宽松\"、为了\"解决个人困难\"、为了\"搞投资\"，开始了一次又一次的借\"钱\"之旅......可以说，他们在收受贿赂的过程中并非得到的太少，实在是欲望的沟壑难以填满，最终走上了不归路。</w:t>
      </w:r>
    </w:p>
    <w:p>
      <w:pPr>
        <w:ind w:left="0" w:right="0" w:firstLine="560"/>
        <w:spacing w:before="450" w:after="450" w:line="312" w:lineRule="auto"/>
      </w:pPr>
      <w:r>
        <w:rPr>
          <w:rFonts w:ascii="宋体" w:hAnsi="宋体" w:eastAsia="宋体" w:cs="宋体"/>
          <w:color w:val="000"/>
          <w:sz w:val="28"/>
          <w:szCs w:val="28"/>
        </w:rPr>
        <w:t xml:space="preserve">5、不是言语没到，而是行动没到</w:t>
      </w:r>
    </w:p>
    <w:p>
      <w:pPr>
        <w:ind w:left="0" w:right="0" w:firstLine="560"/>
        <w:spacing w:before="450" w:after="450" w:line="312" w:lineRule="auto"/>
      </w:pPr>
      <w:r>
        <w:rPr>
          <w:rFonts w:ascii="宋体" w:hAnsi="宋体" w:eastAsia="宋体" w:cs="宋体"/>
          <w:color w:val="000"/>
          <w:sz w:val="28"/>
          <w:szCs w:val="28"/>
        </w:rPr>
        <w:t xml:space="preserve">自诩对党忠诚的王敏经常用\"守纪律讲规矩\"教育他人，严峻要求身边的工作人员，自己看红色影片时兴奋不已有时候甚至热泪满盈，树立了\"勤廉兼优\"的官场形象，当个人直面金钱的诱惑时却是鬼迷心窍、一错再错，将革命理想、爱国主义、民族主义全都抛之脑后，纸醉金迷沉湎于声色犬马，最终无法欺骗群众的眼睛，以一场牢狱之灾狠狠扇了自己的耳光，并结束了自己的\"演艺\"生涯;刘家坤公开撰文自己与妻子、孩子约法三章，私下里却中年出轨并默许甚至指使情妇多次收受他人贿赂、利用手中权力为他人开方便之门，最终自掘坟墓双双入狱。他们的形象工程不行谓不好，言语水平不行谓不高、然而最终却没有经过实践的考验，做了\"语言上的巨人、行动上的矮子\"，实在可笑。作为新时期的党员，我们都要引以为耻，根据\"谋事要实、创业要实、做人要实\"的要求踏踏实实做人、扎扎实实做事，将思想落实到行动，把行动与思想相统一，说老实话、做老实事，人前人后一个样、上班下班一个样。</w:t>
      </w:r>
    </w:p>
    <w:p>
      <w:pPr>
        <w:ind w:left="0" w:right="0" w:firstLine="560"/>
        <w:spacing w:before="450" w:after="450" w:line="312" w:lineRule="auto"/>
      </w:pPr>
      <w:r>
        <w:rPr>
          <w:rFonts w:ascii="宋体" w:hAnsi="宋体" w:eastAsia="宋体" w:cs="宋体"/>
          <w:color w:val="000"/>
          <w:sz w:val="28"/>
          <w:szCs w:val="28"/>
        </w:rPr>
        <w:t xml:space="preserve">总结贪腐官员失败的缘由，好像各有不同，但是根本的缘由是相同的，即他们的世界观、人生观、价值观发生扭曲，在名利、金钱、欲望、情感等诱惑下，丧失了自己的原则和底线，自作聪慧，心怀侥幸，最终走上违法犯罪的不归路。我们也应看到，贪腐程度与职级并不必定对应，只要丧失了理想与信念，不被监督的权力就必定滋生腐败，因此从国家来看，要以思想教育为软抓手，以制度建设为应抓手抓好领导干部和党员队伍建设，从个人来讲，要将主动追求和被动管束相结合，慎独慎微、慎始慎终，方能做一名优秀的共产党员，发挥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第2篇: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今天的党会上学习了关于党员干部违法违纪案件警示教育，他们放松了对世界观、人生观的改造，抵御不住诱惑，走向了犯罪的深渊，以致身陷囹圄，结果令人痛心，我对此感受颇深，启发很大。思考这些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一、党员必须树立正确的世界观和坚定正确的理想信念。 毛泽东同志指出：事物发展的根本原因，不是在事物的外部而是在事物的内部。唯物辩证法认为外因 。 面对社会的深刻变化，我们要抓住机遇，乘势而上，切实把学习作为自己终身的任务，不断提高自己的知识积累，不断优化自己的知识结构。同时，坚定理想和信念，不断改造自己的主观世界， 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二、党员必须认识到“手中的权力是人民赋予的”，要正确运用手中的权力，要自觉接受党和人民群众的监督。 古人言：“勿以恶小而为之，勿以善小而不为”。一个人面对各种诱惑，最大的敌人是自己，要经得住考验，迈得过关口，罗发玉走向自我毁灭，再次印证了这样一条真理：权力失去监督必然导致腐败。党员作为组织的一员，既有监督的权利，也有接受监督的义务，既是监督者，又是被监督对象。身为党员，应该明白这样一个道理：自己不论在工作上取得多大的成绩，都应首先归功于党，归功于组织，任何人离开了党的组织，离开了领导集体，离开了人民群众 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三、党员必须带头加强廉政建设和反腐败斗争。 我们党的全部工作，就是为人民谋利益，能不能正确对待名、权、位，是对党员十分现实的考验。党员只有严于律己，在勤政廉政上作表率，才能把一个单位的风气树起来。如果凌驾于组织和群众之上，搞以权谋私、权钱交易，贪图美色，最终会在权力、金钱和美色考验面前跌跤翻船。</w:t>
      </w:r>
    </w:p>
    <w:p>
      <w:pPr>
        <w:ind w:left="0" w:right="0" w:firstLine="560"/>
        <w:spacing w:before="450" w:after="450" w:line="312" w:lineRule="auto"/>
      </w:pPr>
      <w:r>
        <w:rPr>
          <w:rFonts w:ascii="宋体" w:hAnsi="宋体" w:eastAsia="宋体" w:cs="宋体"/>
          <w:color w:val="000"/>
          <w:sz w:val="28"/>
          <w:szCs w:val="28"/>
        </w:rPr>
        <w:t xml:space="preserve">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开展以罗发玉违法违纪案件为反面典型的警示教育活动，增强拒腐防变能力的要求，进一步加强对广大党员干部的党性、党风、党纪教育，努力提高各级党员干部抵御风险和拒腐防变的能力。罗发玉违法违纪案件为各级领导干部提供了很好的明断得失的镜子，作为我个人，也从中受到了深刻的教育和警示。</w:t>
      </w:r>
    </w:p>
    <w:p>
      <w:pPr>
        <w:ind w:left="0" w:right="0" w:firstLine="560"/>
        <w:spacing w:before="450" w:after="450" w:line="312" w:lineRule="auto"/>
      </w:pPr>
      <w:r>
        <w:rPr>
          <w:rFonts w:ascii="宋体" w:hAnsi="宋体" w:eastAsia="宋体" w:cs="宋体"/>
          <w:color w:val="000"/>
          <w:sz w:val="28"/>
          <w:szCs w:val="28"/>
        </w:rPr>
        <w:t xml:space="preserve">思考这个典型案件，我主要从以下几个方面谈谈认识。</w:t>
      </w:r>
    </w:p>
    <w:p>
      <w:pPr>
        <w:ind w:left="0" w:right="0" w:firstLine="560"/>
        <w:spacing w:before="450" w:after="450" w:line="312" w:lineRule="auto"/>
      </w:pPr>
      <w:r>
        <w:rPr>
          <w:rFonts w:ascii="宋体" w:hAnsi="宋体" w:eastAsia="宋体" w:cs="宋体"/>
          <w:color w:val="000"/>
          <w:sz w:val="28"/>
          <w:szCs w:val="28"/>
        </w:rPr>
        <w:t xml:space="preserve">毛泽东同志指出：事物发展的根本原因，不是在事物的外部而是在事物的内部。唯物辩证法认为外因。养和领导能力都提出了新的更高的要求。面对社会的深刻变化，我们要抓住机遇，乘势而上，切实把学习作为自己终身的任务，不断提高自己的知识积累，不断优化自己的知识结构。同时，坚定理想和信念，不断改造自己的主观世界，树立正确的价值观、地位观和权力观，忠实地践行“三个代表”，筑牢思想上的防线，才能立于不败之地。</w:t>
      </w:r>
    </w:p>
    <w:p>
      <w:pPr>
        <w:ind w:left="0" w:right="0" w:firstLine="560"/>
        <w:spacing w:before="450" w:after="450" w:line="312" w:lineRule="auto"/>
      </w:pPr>
      <w:r>
        <w:rPr>
          <w:rFonts w:ascii="宋体" w:hAnsi="宋体" w:eastAsia="宋体" w:cs="宋体"/>
          <w:color w:val="000"/>
          <w:sz w:val="28"/>
          <w:szCs w:val="28"/>
        </w:rPr>
        <w:t xml:space="preserve">二、领导干部必须认识到“手中的权力是人民赋予的”，要正确运用手中的权力，要自觉接受党和人民群众的监督。罗发玉从一个贫苦农民的子弟成长为一名党的高级干部，也曾为人民做过一些有益的工作。但随着权力和地位越来越高，周围的赞扬和吹捧越来越多，他逐渐地不清醒了，把廉洁自律的要求和接受监督的要求置于脑后，逐渐开始用手中的权力谋取私利，最终从一个党的高级干部蜕化变质为人民的罪人。罗发玉的落马，可以清楚地看到，他思想上的蜕变始于思想防线的崩溃，由生活作风的失检，到想方设法以权谋私，逐步发展到经济上贪得无厌，政治上与党离心离德，最后一步一步走向毁灭之路。古人言：“勿以恶小而为之，勿以善小而不为”。一个人面对各种诱惑，最大的敌人是自己，要经得住考验，迈得过关口，罗发玉走向自我毁灭，再次印证了这样一条真理：权力失去监督必然导致腐败。领导干部作为组织的一员，既有监督的权利，也有接受监督的义务，既是监督者，又是被监督对象。身为领导干部，应该明白这样一个道理：自己不论在工作上取得多大的成绩，都应首先归功于党，归功于组织，任何人离开了党的组织，离开了领导集体，离开了人民群众的支持，终将一事无成。我们的权力是党和人民赋予的，权力的大小与为人民服务的责任是密切相联的。无论在什么岗位上掌权、用权，都要想人民群众所想，急人民群众所急，办人民群众所需，真正做到全心全意为人民谋利益，坚定不移地维护人民群众的合法权益，无私无畏地同一切损害群众权益的现象作斗争，保持人民公仆的本色。</w:t>
      </w:r>
    </w:p>
    <w:p>
      <w:pPr>
        <w:ind w:left="0" w:right="0" w:firstLine="560"/>
        <w:spacing w:before="450" w:after="450" w:line="312" w:lineRule="auto"/>
      </w:pPr>
      <w:r>
        <w:rPr>
          <w:rFonts w:ascii="宋体" w:hAnsi="宋体" w:eastAsia="宋体" w:cs="宋体"/>
          <w:color w:val="000"/>
          <w:sz w:val="28"/>
          <w:szCs w:val="28"/>
        </w:rPr>
        <w:t xml:space="preserve">三、领导干部必须带头加强廉政建设和反腐败斗争。我们党的全部工作，就是为人民谋利益，能不能正确对待名、权、位，是对领导干部十分现实的考验。领导干部只有严于律己，在勤政廉政上作表率，才能把一个单位的风气树起来。如果凌驾于组织和群众之上，搞以权谋私、权钱交易，贪图美色，最终会在权力、金钱和美色考验面前跌跤翻船。篇二：领导干部违纪违法典型案例警示录学习体会《领导干部违纪违法典型案例警示录》学习体会按照集团党委的要求，认真学习了“三严三实”专题教育《领导干部违纪违法典型案例警示录》。书中精选了党的十八大以来查处的9起领导干部违纪违法典型案件，深刻剖析其原因和教训，以警示和教育各级领导干部自觉践行“三严三实”的要求，增强纪律观念和规矩意识，改进工作作风，守住做人、处事、用权、交友的底线。对我起到了深刻的教育和警示作用，通过深入思考，总结以下三点。</w:t>
      </w:r>
    </w:p>
    <w:p>
      <w:pPr>
        <w:ind w:left="0" w:right="0" w:firstLine="560"/>
        <w:spacing w:before="450" w:after="450" w:line="312" w:lineRule="auto"/>
      </w:pPr>
      <w:r>
        <w:rPr>
          <w:rFonts w:ascii="宋体" w:hAnsi="宋体" w:eastAsia="宋体" w:cs="宋体"/>
          <w:color w:val="000"/>
          <w:sz w:val="28"/>
          <w:szCs w:val="28"/>
        </w:rPr>
        <w:t xml:space="preserve">一、树立正确人生观、杜绝腐朽思想入侵唯物辩证法认为外因是变化的条件，内因是变化的根据，外因通过内因而起作用。他们走上自我毁灭之路是各种因素作用的结果，从一个党的高级干部堕落为人民的罪人，最根本的原因就是他背弃了正确的理想信念，放松了学习，背离了党的宗旨。他们作为一名受党教育多年的领导干部，放松了思想改造，丧失了理想信念，失去了精神支柱，失去了灵魂。他们的毁灭警示我们，理论上的糊涂就会导致政治上的动摇，政治上的动摇必然失去正确的航标，失去健康向上的工作作风和生活态度，必然栽跟头。中华民族需要伟大精神力量，每个人需要有崇高的理想和人生追求，反之就难免会被各种“糖衣炮弹”打倒，人的思想观念也会发生变化。党员干部只有树立正确的世界观、人生观、价值观，正确对待名利、地位、权力，才能对一些重大问题保持清醒的认识和理性的态度，才能战胜形形色色的错误理论和思潮，才能让正念占据心灵高地。有什么样的世界观就会有什么样的人生追求，要切实解决好世界观、人生观、价值观这个“总开关”的问题，不投机取巧、不心存侥幸、不徇私情，完善自我，反对小我，争做大我。</w:t>
      </w:r>
    </w:p>
    <w:p>
      <w:pPr>
        <w:ind w:left="0" w:right="0" w:firstLine="560"/>
        <w:spacing w:before="450" w:after="450" w:line="312" w:lineRule="auto"/>
      </w:pPr>
      <w:r>
        <w:rPr>
          <w:rFonts w:ascii="宋体" w:hAnsi="宋体" w:eastAsia="宋体" w:cs="宋体"/>
          <w:color w:val="000"/>
          <w:sz w:val="28"/>
          <w:szCs w:val="28"/>
        </w:rPr>
        <w:t xml:space="preserve">二、完善制度建设，健全监管机制，让权力行使在阳光下这些案例都存在制度建设不完善，监督机制不健全、体制漏洞没人管等问题。这些教训都教育我们，要惩治和预防腐败必须要完善现代企业制度，健全企业监督机制，加强企业监督管理，确保权力在阳光下运行。在完善制度，落实监督时要对上能约束企业领导，对下能管住基层干部和广大党员，只有这样我们的企业才可能有可持续发展，只有这样才能真正预防和保护我们企业的领导干部与广大党员及群众的根本利益。让制度约束领导干部正确行使权力，有益于社会进步、企业发展和个人成长。要心存敬畏。要敬畏纪律、敬畏法律、敬畏制度、敬畏群众、敬畏社会，自觉接受各方面的监督，时刻把纪律挺在前面，按照党章和《中国共产党党员领导干部廉洁从政若干准则》的要求办事。</w:t>
      </w:r>
    </w:p>
    <w:p>
      <w:pPr>
        <w:ind w:left="0" w:right="0" w:firstLine="560"/>
        <w:spacing w:before="450" w:after="450" w:line="312" w:lineRule="auto"/>
      </w:pPr>
      <w:r>
        <w:rPr>
          <w:rFonts w:ascii="宋体" w:hAnsi="宋体" w:eastAsia="宋体" w:cs="宋体"/>
          <w:color w:val="000"/>
          <w:sz w:val="28"/>
          <w:szCs w:val="28"/>
        </w:rPr>
        <w:t xml:space="preserve">三、各级领导干部必须带头加强廉政建设和反腐败斗争领导干部只有严于律己，在勤政廉政上作表率，才能把一个单位的风气树起来。如果凌驾于组织和人民群众之上，搞以权谋私、权钱交易，用人唯亲，排斥异己，对不同意见的干部，公然打击报复，甚至擅自改变组织决定，最终会在权力金钱面前跌跤翻船。苏荣从忽视党纪国法，发展到肆无忌惮地以权谋私，最终为党和人民所唾弃的这个典型案例，值得我们每一个党员领导干部深刻总结和认真吸取教训。党员与群众的差别在于，面对党旗宣过誓入了党，就意味着必须多尽一份义务。党员干部级别越高，承担的责任就越重，要求就越严。要守卫底线。人生面临着各种诱惑和选择，每位党员干部必须给自己划个圈，要有边界意识，守卫好边界和底线，不触碰红线。慎小慎初。勿以恶小而为之，勿以善小而不为。要从一点一滴做起，要经起考验，做一名优秀的共产党员，做到权为民所用，利为民所谋，为广大干部群众树立清正廉洁的好形象。篇三：参观腐败案例警示教育活动心得体会参观腐败案例警示教育活动心得体会参观腐败案例警示教育活动心得体会</w:t>
      </w:r>
    </w:p>
    <w:p>
      <w:pPr>
        <w:ind w:left="0" w:right="0" w:firstLine="560"/>
        <w:spacing w:before="450" w:after="450" w:line="312" w:lineRule="auto"/>
      </w:pPr>
      <w:r>
        <w:rPr>
          <w:rFonts w:ascii="宋体" w:hAnsi="宋体" w:eastAsia="宋体" w:cs="宋体"/>
          <w:color w:val="000"/>
          <w:sz w:val="28"/>
          <w:szCs w:val="28"/>
        </w:rPr>
        <w:t xml:space="preserve">以案为鉴筑牢拒腐防变思想防线规范行为永葆公仆本色深入开展反腐倡廉警示教育活动对于广大党员干部特别是领导干部廉洁从政，严守党纪国法，推动党风廉政建设和反腐败斗争，都具有重要的意义。2025年5月28日，州人大机关组织干部到州博物馆参加州纪委举办的腐败典型案例展警示教育活动，展馆展示了吴运豪、王祖鹏、钱镇、刘成春等一批腐败典型案例图片。2025年至2025年，全州纪检监察机关共立案741件793人，给予党政纪处分759人，移送司法机关44人，换回经济损失3694.94万元，充分体现了州委、政府坚决惩处腐败分子的信心和决心。通过警示教育活动，看见几个人，过去曾是同事，由于他们放松了对世界观、人生观的改造，抵御不住诱惑，走向了犯罪的深渊，以致身陷囹圄，结果令人痛心，我对此感受颇深，启发很大。</w:t>
      </w:r>
    </w:p>
    <w:p>
      <w:pPr>
        <w:ind w:left="0" w:right="0" w:firstLine="560"/>
        <w:spacing w:before="450" w:after="450" w:line="312" w:lineRule="auto"/>
      </w:pPr>
      <w:r>
        <w:rPr>
          <w:rFonts w:ascii="黑体" w:hAnsi="黑体" w:eastAsia="黑体" w:cs="黑体"/>
          <w:color w:val="000000"/>
          <w:sz w:val="36"/>
          <w:szCs w:val="36"/>
          <w:b w:val="1"/>
          <w:bCs w:val="1"/>
        </w:rPr>
        <w:t xml:space="preserve">第4篇: 党员违法违规情况自查报告</w:t>
      </w:r>
    </w:p>
    <w:p>
      <w:pPr>
        <w:ind w:left="0" w:right="0" w:firstLine="560"/>
        <w:spacing w:before="450" w:after="450" w:line="312" w:lineRule="auto"/>
      </w:pPr>
      <w:r>
        <w:rPr>
          <w:rFonts w:ascii="宋体" w:hAnsi="宋体" w:eastAsia="宋体" w:cs="宋体"/>
          <w:color w:val="000"/>
          <w:sz w:val="28"/>
          <w:szCs w:val="28"/>
        </w:rPr>
        <w:t xml:space="preserve">党的政治纪律是维护党的政治原则、政治标的目的和政治路线，规范党组织和党员的政治言论、政治行动、政治立场的行为规则，是党最重要的纪律，是党的全部纪律的基础。长期以来，党中央高度重视维护党的政治纪律工作，特别是党的_大以来，_在中央纪委全会上多次强调党的政治纪律问题，要求党的各级组织和全体党员要自觉遵守党的政治纪律，坚持党的基本路线，坚决维护党的集中统一，坚决维护中央权威，切实保证政令畅通，并对党员、干部提出了“六个决不同意”的要求。各级党组织和绝大多数党员、干部按照中央的要求，严格遵守党的政治纪律，自觉贯彻执行党的路线方针政策。各级纪检监察机关切实履行党章给予的职责，加强对党的政治纪律执行情况的监督检查，严肃查处了一批违反政治纪律的党员、干部，特别是对参与民族分裂活动和不法宗教活动、参加不法组织、编造谣言丑化党和国家形象、传播和散布反动言论的党员、干部依纪依法进行严肃查处，有力地维护了党的团结统一，为促进社会和谐不变、鞭策经济社会进展提供了有力保障。</w:t>
      </w:r>
    </w:p>
    <w:p>
      <w:pPr>
        <w:ind w:left="0" w:right="0" w:firstLine="560"/>
        <w:spacing w:before="450" w:after="450" w:line="312" w:lineRule="auto"/>
      </w:pPr>
      <w:r>
        <w:rPr>
          <w:rFonts w:ascii="宋体" w:hAnsi="宋体" w:eastAsia="宋体" w:cs="宋体"/>
          <w:color w:val="000"/>
          <w:sz w:val="28"/>
          <w:szCs w:val="28"/>
        </w:rPr>
        <w:t xml:space="preserve">但也必需看到，维护党的政治纪律是一场严肃的政治斗争，当前一些党员、干部纪律观念淡漠，违反政治纪律的问题仍时有发生：极少数党员、干部在一些涉及党的基本理论、基本路线、基本纲领、基本经验的重大政治问题上说三道四、我行我素；有的对中央的决策和要求阳奉阴违、另搞一套；还有的不负责任地道听途说，甚至捕风捉影，编造传播政治谣言，丑化党和国家形象，在干部、群众中造成恶劣影响。这些都是党的政治纪律所不容许的。</w:t>
      </w:r>
    </w:p>
    <w:p>
      <w:pPr>
        <w:ind w:left="0" w:right="0" w:firstLine="560"/>
        <w:spacing w:before="450" w:after="450" w:line="312" w:lineRule="auto"/>
      </w:pPr>
      <w:r>
        <w:rPr>
          <w:rFonts w:ascii="宋体" w:hAnsi="宋体" w:eastAsia="宋体" w:cs="宋体"/>
          <w:color w:val="000"/>
          <w:sz w:val="28"/>
          <w:szCs w:val="28"/>
        </w:rPr>
        <w:t xml:space="preserve">当前，我国正处在改革开放和社会主义现代化建设的关键时期，“_”规划刚刚开局，我们党要团结和带领全国各族人民不竭把中国特色社会主义伟大事业推向前进，实现中华民族的伟大复兴，必需有严明的政治纪律作保障。党的各级组织和全体党员，要充分认识严格执行党的政治纪律的极端重要性和必要性，始终保持高度的政治警觉，增强执行的自觉性和坚决性，坚决维护中央的权威和党的集中统一，确保政令畅通，为顺利实现党的奋斗目标提供坚强的政治保证。</w:t>
      </w:r>
    </w:p>
    <w:p>
      <w:pPr>
        <w:ind w:left="0" w:right="0" w:firstLine="560"/>
        <w:spacing w:before="450" w:after="450" w:line="312" w:lineRule="auto"/>
      </w:pPr>
      <w:r>
        <w:rPr>
          <w:rFonts w:ascii="宋体" w:hAnsi="宋体" w:eastAsia="宋体" w:cs="宋体"/>
          <w:color w:val="000"/>
          <w:sz w:val="28"/>
          <w:szCs w:val="28"/>
        </w:rPr>
        <w:t xml:space="preserve">要进一步强化政治纪律意识。党章明确规定，党员必需自觉遵守党的纪律、维护党的团结和统一。指出，遵守党的纪律，首要的就是要遵守党的政治纪律。</w:t>
      </w:r>
    </w:p>
    <w:p>
      <w:pPr>
        <w:ind w:left="0" w:right="0" w:firstLine="560"/>
        <w:spacing w:before="450" w:after="450" w:line="312" w:lineRule="auto"/>
      </w:pPr>
      <w:r>
        <w:rPr>
          <w:rFonts w:ascii="宋体" w:hAnsi="宋体" w:eastAsia="宋体" w:cs="宋体"/>
          <w:color w:val="000"/>
          <w:sz w:val="28"/>
          <w:szCs w:val="28"/>
        </w:rPr>
        <w:t xml:space="preserve">各级党组织要组织宽敞党员认真学习党的基本理论、基本路线、基本纲领、基本经验，不竭增强党的意识、宗旨意识、执政意识、大局意识、责任意识，提高政治敏锐性和政治辨别力，时刻绷紧政治纪律这根弦，坚决政治立场，毫不摆荡地坚持党的领导，毫不摆荡地坚持走中国特色社会主义道路，毫不摆荡地坚持党的基本路线，在思想上、政治上、行动上自觉同党中央保持高度一致。要把遵守党的政治纪律教育纳入各级党员、干部教育的整体规划，作为党课教育、党校培训的重要内容，进一步强化党员、干部遵守政治纪律的意识。要通过召开民主生活会、个别谈话等方式不按期地督促党员、干部紧密联系思想和工作实际，认真进行查摆剖析，有针对性地纠正违反党的政治纪律的问题。</w:t>
      </w:r>
    </w:p>
    <w:p>
      <w:pPr>
        <w:ind w:left="0" w:right="0" w:firstLine="560"/>
        <w:spacing w:before="450" w:after="450" w:line="312" w:lineRule="auto"/>
      </w:pPr>
      <w:r>
        <w:rPr>
          <w:rFonts w:ascii="宋体" w:hAnsi="宋体" w:eastAsia="宋体" w:cs="宋体"/>
          <w:color w:val="000"/>
          <w:sz w:val="28"/>
          <w:szCs w:val="28"/>
        </w:rPr>
        <w:t xml:space="preserve">要坚决维护政治纪律的严肃性。党员必需自觉接受党的政治纪律的约束，决不同意在群众中散布违背党的理论和路线方针政策的意见，决不同意公开颁发同中央的决定相违背的言论，决不同意对中央的决策安排阳奉阴违，决不同意编造、传播政治谣言及丑化党和国家形象的言论，决不同意以任何形式泄露党和国家的隐秘，决不同意参与各种不法组织和不法活动。党的政治纪律是高压线，任何党员，不论其在党内的威望和职务有多高，只要是违反了党的政治纪律都应给予严肃的批判教育或纪律处分，对造成严峻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要切实履行维护政治纪律的职责。各级党委（党组）要坚持“党要管党”、“从严治党”的方针，自觉担负起执行和维护党的政治纪律的责任，切实加强对职责范围内维护党的政治纪律工作的领导，从总体上了解把握本地区本部门维护党的政治纪律工作情况，结合实际制造性地开展工作；要把遵守党的政治纪律的情况列为对各级党政领导班子和领导干部落实党风廉政建设责任制检查考核和巡视的重要内容，将维护政治纪律各项工作任务分解到各本能机能部门，明确责任部门和责任人，形成一级抓一级、层层抓落实的工作局面。各级纪检机关要加强对党的政治纪律执行情况的监督检查，会同有关部门有针对性开展工作；要建立健全对中央重大决策安排执行情况纪律保障机制，坚决纠正有令不行、有禁不止行为。每个党员领导干部特别是各地区、各部门、各单位主要负责同志要自觉作好表率，既要以身作则、领先垂范，主动维护政治纪律，又要坚持原则、敢抓敢管，坚决同一切违反政治纪律的行为作斗争，坚决维护纪律的严肃性和权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2025-04-01T07:38:30+08:00</dcterms:created>
  <dcterms:modified xsi:type="dcterms:W3CDTF">2025-04-01T07:38:30+08:00</dcterms:modified>
</cp:coreProperties>
</file>

<file path=docProps/custom.xml><?xml version="1.0" encoding="utf-8"?>
<Properties xmlns="http://schemas.openxmlformats.org/officeDocument/2006/custom-properties" xmlns:vt="http://schemas.openxmlformats.org/officeDocument/2006/docPropsVTypes"/>
</file>