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传承爱国精神践行初心使命演讲稿通用5篇</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传承爱国精神践行初心使命演讲稿(通用5篇)，仅供参考，希望能够帮助到大家。【篇一】传承爱国精神践行初心使命演讲稿　　尊敬的老师，亲爱的同学们：　　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演讲稿也叫演讲词，它是在较为隆重的仪式上和某些公众场合发表的讲话文稿。以下是小编收集整理的传承爱国精神践行初心使命演讲稿(通用5篇)，仅供参考，希望能够帮助到大家。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大家好!今天我演讲的题目是《传承爱国精神践行初心使命》。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21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赌场，成了野心家们争权夺势的赛场。她曾遍体鳞伤，千疮百孔。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2101世纪里的中国心。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游行示威不怕军警的镇压和逮捕。</w:t>
      </w:r>
    </w:p>
    <w:p>
      <w:pPr>
        <w:ind w:left="0" w:right="0" w:firstLine="560"/>
        <w:spacing w:before="450" w:after="450" w:line="312" w:lineRule="auto"/>
      </w:pPr>
      <w:r>
        <w:rPr>
          <w:rFonts w:ascii="宋体" w:hAnsi="宋体" w:eastAsia="宋体" w:cs="宋体"/>
          <w:color w:val="000"/>
          <w:sz w:val="28"/>
          <w:szCs w:val="28"/>
        </w:rPr>
        <w:t xml:space="preserve">　　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【篇四】传承爱国精神践行初心使命演讲稿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【篇五】传承爱国精神践行初心使命演讲稿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进取抗战的过程中，不断为中国共产党做出贡献。在“一二一”惨案中，闻一多更是为死难烈士写下挽词“民不畏死，奈何以死畏之!”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