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医护人员以案促改个人自查报告7篇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医护人员以案促改个人自查报告【7篇】，仅供参考，欢迎大家阅读。【篇一】医护人员以案促改个人自查报告　　按照上级有关要求和工作安排，我认真...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报告，汉语词语，公文的一种格式，是指对上级有所陈请或汇报时所作的口头或书面的陈述。以下是小编为大家收集的医护人员以案促改个人自查报告【7篇】，仅供参考，欢迎大家阅读。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【篇二】医护人员以案促改个人自查报告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根据市委《关于XX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从三个方面把指通科对照检查情况报告如下：</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牢固树立共产主义理想和中国特色社会主义信念有所弱化。在政治理论学习上的自觉性、迫切性不强，在学习的深入性和系统性上不足，存在时紧时松的现象，缺乏把学习当作一种责任、一种境界的自觉行动。除了周五全办安排的学习任务，其他自觉学习政治理论的时间不多，特别是对***同志系列讲话精神等重要理论知识研究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就拿修警报器来说，五月份就拿了方案、预算，也进行了研究，由于工作拖拉，以至于现在才进行这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缺乏严守工作纪律的表现。表现在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2、为人民服务的意识不足</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　　3、业务水平有待提高</w:t>
      </w:r>
    </w:p>
    <w:p>
      <w:pPr>
        <w:ind w:left="0" w:right="0" w:firstLine="560"/>
        <w:spacing w:before="450" w:after="450" w:line="312" w:lineRule="auto"/>
      </w:pPr>
      <w:r>
        <w:rPr>
          <w:rFonts w:ascii="宋体" w:hAnsi="宋体" w:eastAsia="宋体" w:cs="宋体"/>
          <w:color w:val="000"/>
          <w:sz w:val="28"/>
          <w:szCs w:val="28"/>
        </w:rPr>
        <w:t xml:space="preserve">　　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4、工作纪律有所松懈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认真系统地学习***总书记系列重要讲话和治国理政新理念、新思想、新战略，认真学习第七次全国人防工作会议和第三次全省人防工作会议精神，认真贯彻落实中发15号文件和豫发10文件，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【篇三】医护人员以案促改个人自查报告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　　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　　五个需明示的情况：</w:t>
      </w:r>
    </w:p>
    <w:p>
      <w:pPr>
        <w:ind w:left="0" w:right="0" w:firstLine="560"/>
        <w:spacing w:before="450" w:after="450" w:line="312" w:lineRule="auto"/>
      </w:pPr>
      <w:r>
        <w:rPr>
          <w:rFonts w:ascii="宋体" w:hAnsi="宋体" w:eastAsia="宋体" w:cs="宋体"/>
          <w:color w:val="000"/>
          <w:sz w:val="28"/>
          <w:szCs w:val="28"/>
        </w:rPr>
        <w:t xml:space="preserve">　　一是在“三公”消费支出方面，有关支出均有办公室按照规定统一报销，没有利用职务之便进行个人消费；二是没有用公款出国（境）；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　　（二）践行群众路线经验不足，宗旨观念有所淡化依靠群众的观念有所淡薄，不能很好地凝聚群众的智慧和力量，没有真正从思想上、行动上树立全心全意为人民服务的意识，平时眼前的事想的多，长远的事想的少；责任范围内的事想的多，群众的事想的少；开展工作过程中具体工作较多，深入调查研究少；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　　（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　　（四）工作作风不扎实，工作标准不高注重工作目标任务安排，忽视工作体制机制建设；注重上级任务的落实，忽视自身工作创新；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　　（一）力戒形式主义，强化工作作风一是强化政治理论和业务知识学习。要深入学习党的***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　　（三）力戒享乐主义，强化为民思想意识一是要时刻保持饱满的工作热情，不断增强忧患意识，坚决克服安于现状、得过且过的思想，始终保持奋发有为的状态；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　　（四）力戒奢靡之风，强化廉洁从政意识一是树立过紧日子、勤俭办事的思想，严控职务消费，认真执行关于公务接待的标准。二是牢记艰苦奋斗是党的光荣传统和政治本色，牢记“两个务必”，严格约束自己从节约一滴水、一张纸做起；三是落实党风廉政建设的有关规定和责任制，明确自律标准和要求，同一切违犯准则现象作斗争；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　　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【篇五】医护人员以案促改个人自查报告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【篇六】医护人员以案促改个人自查报告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2025-04-01T17:13:03+08:00</dcterms:created>
  <dcterms:modified xsi:type="dcterms:W3CDTF">2025-04-01T17:13:03+08:00</dcterms:modified>
</cp:coreProperties>
</file>

<file path=docProps/custom.xml><?xml version="1.0" encoding="utf-8"?>
<Properties xmlns="http://schemas.openxmlformats.org/officeDocument/2006/custom-properties" xmlns:vt="http://schemas.openxmlformats.org/officeDocument/2006/docPropsVTypes"/>
</file>