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5星支部创建自查报告合集4篇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五星支部创建自查报告篇1</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上级党委的要求，我校开展了一系列意识形态工作。现将2024年学校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学校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处室系部的意识形态工作，对职责范围内的意识形态工作负领导责任。各党小组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关于意识形态工作的重要批示精神，认真学习中共中央办公厅关于印发《党委(党组)意识形态工作责任制实施办法》的通知(中办发〔20***〕52号)，组织学习《关于进一步加强和改进新形势下学校宣传思想工作的意见》，以及***总书记在党的新闻舆论座谈会上的讲话精神，并进行了认真讨论。制定了《德化八中落实意识形态工作责任制实施方案》,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常态化制化”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理论学习，示范引领全校教职工学习十九大精神和***新时代中国特色社会主义思想，学习党章党规，学习中国特色社会主义理论体系。把意识形态工作专题列入《20***年党支部理论学习计划》，印发全校党员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2.制定了《德化八中关于加强和改进青年教师思想政治工作的实施意见》印发全校，并对《实施意见》的执行情况定期检查。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3.学校团委负责学生社团的日常活动的指导和管理工作。校团委近年来相继开通了“手机微信平台，充分利用 “两微一端”开展学生思想教育工作。以青春正能量引领青年思想，服务青年成长，传播主流文化，展现青春风采。目前，关注粉丝突破1000多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1、近年来，学校相继制定印发了《班子成员“五个一”制度》《关于进一步落实中层领导干部“三个一”制度的通知》《机关干部下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2、校党支部书记、副书记坚持定期到教科室，参加教研活动和听课，及时了解教师的教学方式、方法及内容，关注思教学改革的进展情况。主动与教师交流沟通，提出课改的思路和建议。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1.学校有自己的公众号。所有上传信息由学校办公室统一管理。学校规定，教职工在使用学校办公QQ群、工作微信群时，只能用于日常工作和传播正能量信息，不能聊天或作其他用途。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学校成立了网络信息中心，负责学院的网络舆情管理工作，经常性地关注学校师生的网络舆情，及时监控和删除网络不良信息;负责学校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校党支部定期对学校意识形态工作进行研判。通过研判认为，目前我校意识形态工作的主流是好的。意识形态工作责任制落实比较到位。校党支部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学校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五星支部创建自查报告篇2</w:t>
      </w:r>
    </w:p>
    <w:p>
      <w:pPr>
        <w:ind w:left="0" w:right="0" w:firstLine="560"/>
        <w:spacing w:before="450" w:after="450" w:line="312" w:lineRule="auto"/>
      </w:pPr>
      <w:r>
        <w:rPr>
          <w:rFonts w:ascii="宋体" w:hAnsi="宋体" w:eastAsia="宋体" w:cs="宋体"/>
          <w:color w:val="000"/>
          <w:sz w:val="28"/>
          <w:szCs w:val="28"/>
        </w:rPr>
        <w:t xml:space="preserve">　　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　　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　　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　　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____年底实现全部脱贫。</w:t>
      </w:r>
    </w:p>
    <w:p>
      <w:pPr>
        <w:ind w:left="0" w:right="0" w:firstLine="560"/>
        <w:spacing w:before="450" w:after="450" w:line="312" w:lineRule="auto"/>
      </w:pPr>
      <w:r>
        <w:rPr>
          <w:rFonts w:ascii="宋体" w:hAnsi="宋体" w:eastAsia="宋体" w:cs="宋体"/>
          <w:color w:val="000"/>
          <w:sz w:val="28"/>
          <w:szCs w:val="28"/>
        </w:rPr>
        <w:t xml:space="preserve">　　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　　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　　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　　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五星支部创建自查报告篇3</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五星支部创建自查报告篇4</w:t>
      </w:r>
    </w:p>
    <w:p>
      <w:pPr>
        <w:ind w:left="0" w:right="0" w:firstLine="560"/>
        <w:spacing w:before="450" w:after="450" w:line="312" w:lineRule="auto"/>
      </w:pPr>
      <w:r>
        <w:rPr>
          <w:rFonts w:ascii="宋体" w:hAnsi="宋体" w:eastAsia="宋体" w:cs="宋体"/>
          <w:color w:val="000"/>
          <w:sz w:val="28"/>
          <w:szCs w:val="28"/>
        </w:rPr>
        <w:t xml:space="preserve">　为扎实推进“五星”支部创建工作，按照省市统一安排，我区强化领导、精心组织，全面部署、广泛动员，坚持“快、细、实”三字诀，全区基层党组织和广大党员干部积极投身“五星”支部创建工作，迅速掀起“五星”支部创建热潮。</w:t>
      </w:r>
    </w:p>
    <w:p>
      <w:pPr>
        <w:ind w:left="0" w:right="0" w:firstLine="560"/>
        <w:spacing w:before="450" w:after="450" w:line="312" w:lineRule="auto"/>
      </w:pPr>
      <w:r>
        <w:rPr>
          <w:rFonts w:ascii="宋体" w:hAnsi="宋体" w:eastAsia="宋体" w:cs="宋体"/>
          <w:color w:val="000"/>
          <w:sz w:val="28"/>
          <w:szCs w:val="28"/>
        </w:rPr>
        <w:t xml:space="preserve">　　一、坚持“快”字当头，精准谋划，高标部署。创建“五星”支部是深化党建引领基层治理的一项重要举措，是提升基层治理水平和服务群众能力的重要抓手。5月19日，区党工委组织召开第二季度党建专题会，学习传达省市创建“五星”支部指导意见，并就创建“五星”支部进行研讨交流，详细解读评星标准与办法，分析创建任务。根据省市委文件精神，示范区制定了《关于创建“五星”支部引领基层治理实施意见》等文件。进一步深化了县级领导干部基层党建联系点制度，向每名县级领导干部发送创建“五星”支部工作提醒。区党工委、管委会领导班子带头到所联系分包村、社区调研指导。区、办均成立了工作专班，统筹整合各类资源，形成合力促创建，确保“五星”支部创建工作扎实推进。</w:t>
      </w:r>
    </w:p>
    <w:p>
      <w:pPr>
        <w:ind w:left="0" w:right="0" w:firstLine="560"/>
        <w:spacing w:before="450" w:after="450" w:line="312" w:lineRule="auto"/>
      </w:pPr>
      <w:r>
        <w:rPr>
          <w:rFonts w:ascii="宋体" w:hAnsi="宋体" w:eastAsia="宋体" w:cs="宋体"/>
          <w:color w:val="000"/>
          <w:sz w:val="28"/>
          <w:szCs w:val="28"/>
        </w:rPr>
        <w:t xml:space="preserve">　　二、坚持“细”字着力，找准路径，强化措施。5月19日，组织召开全区创建“五星”支部引领基层治理工作推进会，对街道党工委书记、组织委员和各村党支部书记进行专题培训，重点对开展逐村摸排、制定创建规划等前期准备工作进行具体安排。组织人社局牵头，对照“五星”支部创建五个方面农村29项、社区27项具体任务，对全区18个村、7个社区情况逐一摸排，在综合评估的基础上确定创建目标。5月20日，两个办事处召开“五星”支部创建工作部署会，帮助各村、社区理思路、定措施、想办法，并安排各村、社区结合实际，对照重点任务和评星标准进行初步自评。5月24日，区组织部门召开创建工作研讨会，与办事处分析研判，制定详细五星创建规划，加强分类指导，对基础较好的村、社区，突出亮点优势争创五星支部，对基础相对薄弱的，着力查短补弱，聚焦影响创建的硬性指标重点突破，确保所有支部实现晋星升级。</w:t>
      </w:r>
    </w:p>
    <w:p>
      <w:pPr>
        <w:ind w:left="0" w:right="0" w:firstLine="560"/>
        <w:spacing w:before="450" w:after="450" w:line="312" w:lineRule="auto"/>
      </w:pPr>
      <w:r>
        <w:rPr>
          <w:rFonts w:ascii="宋体" w:hAnsi="宋体" w:eastAsia="宋体" w:cs="宋体"/>
          <w:color w:val="000"/>
          <w:sz w:val="28"/>
          <w:szCs w:val="28"/>
        </w:rPr>
        <w:t xml:space="preserve">　　三、坚持“实”字托底，压实责任、务实高效。充分发挥党建引领作用，明确村、社区党支部书记为第一责任人，包村领导为主要责任人，担负起创建职责，明确创建任务、创建目标和时间节点，建立各村创建台账，拿出具体措施，确保创建任务落实落地。搭建交流平台，每周组织召开一次支部书记工作例会，交流探讨创建工作中遇到的困难和问题。区组织人社局会同农业、民政等部门组建督导组，对各办事处、村（社区）创建工作进行督促指导，并及时将县级领导干部调研指导及督导组督导创建工作情况形成工作简报及时下发办事处，既点出问题、传达工作要求，也总结经验让办事处借鉴学习，使“五星”支部创建工作呈现责任明确、高效运转、扎实推进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2024-11-22T19:10:11+08:00</dcterms:created>
  <dcterms:modified xsi:type="dcterms:W3CDTF">2024-11-22T19:10:11+08:00</dcterms:modified>
</cp:coreProperties>
</file>

<file path=docProps/custom.xml><?xml version="1.0" encoding="utf-8"?>
<Properties xmlns="http://schemas.openxmlformats.org/officeDocument/2006/custom-properties" xmlns:vt="http://schemas.openxmlformats.org/officeDocument/2006/docPropsVTypes"/>
</file>