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躺平式干部自检自查报告范文通用5篇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严格保密纪律，堵塞漏洞，消除隐患，加强机关的***，那保密自检自查报告有哪些呢，下面是小编为大家整理的躺平式干部自检自查报告范文(通用5篇)，欢迎大家借鉴与参考，希望对大家有所帮助。按照组织的安排，近期我参加了机关干部作风整顿建设活动。认真...</w:t>
      </w:r>
    </w:p>
    <w:p>
      <w:pPr>
        <w:ind w:left="0" w:right="0" w:firstLine="560"/>
        <w:spacing w:before="450" w:after="450" w:line="312" w:lineRule="auto"/>
      </w:pPr>
      <w:r>
        <w:rPr>
          <w:rFonts w:ascii="宋体" w:hAnsi="宋体" w:eastAsia="宋体" w:cs="宋体"/>
          <w:color w:val="000"/>
          <w:sz w:val="28"/>
          <w:szCs w:val="28"/>
        </w:rPr>
        <w:t xml:space="preserve">严格保密纪律，堵塞漏洞，消除隐患，加强机关的***，那保密自检自查报告有哪些呢，下面是小编为大家整理的躺平式干部自检自查报告范文(通用5篇)，欢迎大家借鉴与参考，希望对大家有所帮助。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群众做好事、办实事，以实际行动树立人*公仆的良好形象，真正做到永怀爱*之心，常办利*之事，恪守为*之责。</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一、存在主要问题（1）在生活作风方面，基本上能做到勤俭节约，反</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给“不在状态”者“当头棒喝”。“形式主义、官僚主义等问题，必须下大气力解决。全党必须警醒起来。不良会风，无疑是形式主义、官僚主义的一大表现，改革会风文风不是件小事。”领导干部开会“躺平玩手机”，此事并非孤例，类似情况各地都有，且相当普遍。究其原因主要是源于自身的庸懒散慢和近年来各级以视频形式不断层层扩大会议召开范围，导致基层会议太多、太长、太乏味所致。但不论主观还是客观原因，作为领导干部都不应该随意在会议期间“不在状态”。会风会纪问题看似小事，却着实体现干部队伍的精神面貌和工作作风。“不在状态”者不仅不办事、办不成事，甚至还会坏事。《中国共产党问责条例》明确指出要坚持“失责必问、问责必严”，只有给“不在状态”者来一记当头棒喝，以问责倒逼领导干部明责知责、履责尽责，才能提高为民服务的能力，让干部成为群众的“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2025-01-22T23:47:30+08:00</dcterms:created>
  <dcterms:modified xsi:type="dcterms:W3CDTF">2025-01-22T23:47:30+08:00</dcterms:modified>
</cp:coreProperties>
</file>

<file path=docProps/custom.xml><?xml version="1.0" encoding="utf-8"?>
<Properties xmlns="http://schemas.openxmlformats.org/officeDocument/2006/custom-properties" xmlns:vt="http://schemas.openxmlformats.org/officeDocument/2006/docPropsVTypes"/>
</file>