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政治站位不高的原因剖析范文通用15篇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收集整理的政治站位不高的原因剖析范文(通用15篇)，仅供参考，希望能够帮助到大家。政治站位不高的原因剖析篇1　　　具体表现...</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收集整理的政治站位不高的原因剖析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政治站位不高的原因剖析篇7</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政治站位不高的原因剖析篇9</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政治站位不高的原因剖析篇10</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政治站位不高的原因剖析篇11</w:t>
      </w:r>
    </w:p>
    <w:p>
      <w:pPr>
        <w:ind w:left="0" w:right="0" w:firstLine="560"/>
        <w:spacing w:before="450" w:after="450" w:line="312" w:lineRule="auto"/>
      </w:pPr>
      <w:r>
        <w:rPr>
          <w:rFonts w:ascii="宋体" w:hAnsi="宋体" w:eastAsia="宋体" w:cs="宋体"/>
          <w:color w:val="000"/>
          <w:sz w:val="28"/>
          <w:szCs w:val="28"/>
        </w:rPr>
        <w:t xml:space="preserve">　　根据市纪律检查委员会关于提高政治地位进一步严格政治纪律和政治规则的通知要求，结合我局的实际工作，认真开展全球党员干部提高政治地位进一步严格的政治纪律和政治规则，提高思想认识，严格的政治纪律和政治规则。自检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全会和习近平总书记的一系列重要讲话精神为指导，坚持党要管党，从严治党，深入贯彻中央关于严格遵守政治纪律和政治规则的决策部署，加强对党员干部的教育、监督和管理，维护政治纪律的严肃性和权威性，为党的路线方针和中央、省委、市委重大决策部署的落实提供强有力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宣传和启动。市纪律检查委员会关于提高政治地位进一步严格的政治纪律和政治规则，我局组织全体党员干部认真学习和深入讨论，使中央党员干部统一思想，提高严格的政治纪律和政治规则活动的重要性，进一步加强专项治理活动的决心和信心。</w:t>
      </w:r>
    </w:p>
    <w:p>
      <w:pPr>
        <w:ind w:left="0" w:right="0" w:firstLine="560"/>
        <w:spacing w:before="450" w:after="450" w:line="312" w:lineRule="auto"/>
      </w:pPr>
      <w:r>
        <w:rPr>
          <w:rFonts w:ascii="宋体" w:hAnsi="宋体" w:eastAsia="宋体" w:cs="宋体"/>
          <w:color w:val="000"/>
          <w:sz w:val="28"/>
          <w:szCs w:val="28"/>
        </w:rPr>
        <w:t xml:space="preserve">　　(二)认真自查自纠。我局认真对照《新形势下党内政治生活若干准则》、从严治党主体责任清单、管党治党责任、政治纪律政治规章等有关要求，全面开展自查，认真查找梳理我局严格政治纪律政治规章的实际情况，如实填写《进一步提升政治地位、严格政治纪律自查整改表》。</w:t>
      </w:r>
    </w:p>
    <w:p>
      <w:pPr>
        <w:ind w:left="0" w:right="0" w:firstLine="560"/>
        <w:spacing w:before="450" w:after="450" w:line="312" w:lineRule="auto"/>
      </w:pPr>
      <w:r>
        <w:rPr>
          <w:rFonts w:ascii="宋体" w:hAnsi="宋体" w:eastAsia="宋体" w:cs="宋体"/>
          <w:color w:val="000"/>
          <w:sz w:val="28"/>
          <w:szCs w:val="28"/>
        </w:rPr>
        <w:t xml:space="preserve">　　(3)认真撰写自检报告。党员领导干部要根据自身情况，撰写个人自检报告，全面客观地发现问题，制定切实可行的整改措施，确保实际整改效果。</w:t>
      </w:r>
    </w:p>
    <w:p>
      <w:pPr>
        <w:ind w:left="0" w:right="0" w:firstLine="560"/>
        <w:spacing w:before="450" w:after="450" w:line="312" w:lineRule="auto"/>
      </w:pPr>
      <w:r>
        <w:rPr>
          <w:rFonts w:ascii="宋体" w:hAnsi="宋体" w:eastAsia="宋体" w:cs="宋体"/>
          <w:color w:val="000"/>
          <w:sz w:val="28"/>
          <w:szCs w:val="28"/>
        </w:rPr>
        <w:t xml:space="preserve">　　(四)公开接收监督。要求党员领导干部把自查报告进行公开，接受干部群众的监督和评议。自觉地把自己置身于党组织、人民群众和社会舆论的监督中，使自己在思想上警钟长鸣。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纪律教育。对照《关于新形势下党内政治生活若干准则》、从严治党主体责任清单和管党治党责任、政治纪律政治规矩有关要求，把政治纪律教育贯彻学习始终，并作为长效机制坚持下去，同时加大党员干部政治纪律和政治规矩的教育工作力度，通过传统教育、警示教育等形式，促进世界观改造始终做到对党忠诚。</w:t>
      </w:r>
    </w:p>
    <w:p>
      <w:pPr>
        <w:ind w:left="0" w:right="0" w:firstLine="560"/>
        <w:spacing w:before="450" w:after="450" w:line="312" w:lineRule="auto"/>
      </w:pPr>
      <w:r>
        <w:rPr>
          <w:rFonts w:ascii="宋体" w:hAnsi="宋体" w:eastAsia="宋体" w:cs="宋体"/>
          <w:color w:val="000"/>
          <w:sz w:val="28"/>
          <w:szCs w:val="28"/>
        </w:rPr>
        <w:t xml:space="preserve">　　(二)严格政治纪律制度约束。一是严格执行各项政治纪律制度。切时运用《中国共产党党章》、《中国共产党纪律处分条例》、《廉政准则》、中央“八项规定”等加强党内制度约束，用严格的政治纪律制度约束和规范党员干部特别是领导干部的政治行为。二是严格执行党的民主集中制、党内民主生活会，组织生活会等组织生活制度，决策讲民主，执行讲集中，努力营造有集中又有民主，有纪律又有自由，生动活泼的政治局面。三是要切实贯彻执行党的纪律制度，不搞特殊、不设例外，对出现的各种不正之风，不良之风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加强政治纪律监督管理。继续广开言路、畅通广大干部群众反映问题的渠道，把征求意见建议工作常态化，自觉接受服务对象的意见建议，虚心接受和人民群众的监督，一切以人民群众是否满意为标准。加强与服务对象的交流，及时了解人民群众对我局党员干部遵守政治纪律情况的意见建议，对征求到的意见建议建立台账，明确责任领导和责任科室，督促推动落实。</w:t>
      </w:r>
    </w:p>
    <w:p>
      <w:pPr>
        <w:ind w:left="0" w:right="0" w:firstLine="560"/>
        <w:spacing w:before="450" w:after="450" w:line="312" w:lineRule="auto"/>
      </w:pPr>
      <w:r>
        <w:rPr>
          <w:rFonts w:ascii="宋体" w:hAnsi="宋体" w:eastAsia="宋体" w:cs="宋体"/>
          <w:color w:val="000"/>
          <w:sz w:val="28"/>
          <w:szCs w:val="28"/>
        </w:rPr>
        <w:t xml:space="preserve">　　(四)整改落实建章立制。根据我局自查自纠情况中发现的问题，制定具体整改措施，分类建立整改台账，完善相关管理制度。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政治站位不高的原因剖析篇14</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政治站位不高的原因剖析篇15</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2025-04-12T06:44:14+08:00</dcterms:created>
  <dcterms:modified xsi:type="dcterms:W3CDTF">2025-04-12T06:44:14+08:00</dcterms:modified>
</cp:coreProperties>
</file>

<file path=docProps/custom.xml><?xml version="1.0" encoding="utf-8"?>
<Properties xmlns="http://schemas.openxmlformats.org/officeDocument/2006/custom-properties" xmlns:vt="http://schemas.openxmlformats.org/officeDocument/2006/docPropsVTypes"/>
</file>