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组织生活会检视问题清单及整改措施16篇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十六篇】，仅供参考，欢迎大家阅读。第1篇: 组织生活会检视问题清单及整改措施　　在基层...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