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关于对照新时代党的治疆方略查找不足16篇</w:t>
      </w:r>
      <w:bookmarkEnd w:id="1"/>
    </w:p>
    <w:p>
      <w:pPr>
        <w:jc w:val="center"/>
        <w:spacing w:before="0" w:after="450"/>
      </w:pPr>
      <w:r>
        <w:rPr>
          <w:rFonts w:ascii="Arial" w:hAnsi="Arial" w:eastAsia="Arial" w:cs="Arial"/>
          <w:color w:val="999999"/>
          <w:sz w:val="20"/>
          <w:szCs w:val="20"/>
        </w:rPr>
        <w:t xml:space="preserve">来源：网络  作者：雪域冰心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关于对照新时代党的治疆方略查找不足【十...</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关于对照新时代党的治疆方略查找不足【十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关于不要忘记初学者的思想，牢记使命主题教育的要求，我重点关注党章，比较新形势下党的政治生活标准，比较中国共产党纪律处分规定，深入自检，清楚地看到自己的问题和差距，进一步增强党章意识、纪律意识和规则意识。现就自己的检查情况向同志们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对《中国共产党党内重要法律法规汇编》的深入系统研究，我真诚地感受到，确实是学与不学不同，学多学少学不同，学深学浅学不同，这也反映了我之前对党章党规的研究并不深刻，与中央学懂做实的要求还有一定差距综上所述，主要有三种理解和经验:</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第11篇: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总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在本职工作中做得也不错，但为大局的工作做得较少，未有很好地为领导出谋划策，有很多的工作都是想做又不敢做，畏畏缩缩，缺乏果断和胆量。有时还出现厌战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w:t>
      </w:r>
    </w:p>
    <w:p>
      <w:pPr>
        <w:ind w:left="0" w:right="0" w:firstLine="560"/>
        <w:spacing w:before="450" w:after="450" w:line="312" w:lineRule="auto"/>
      </w:pPr>
      <w:r>
        <w:rPr>
          <w:rFonts w:ascii="宋体" w:hAnsi="宋体" w:eastAsia="宋体" w:cs="宋体"/>
          <w:color w:val="000"/>
          <w:sz w:val="28"/>
          <w:szCs w:val="28"/>
        </w:rPr>
        <w:t xml:space="preserve">　　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等靠单位开展集中组织的学习思想严重，自学少，学马克思主义理论就更少，对马列主义、毛泽东思想、邓小平理论缺乏系统的学习，特别是对科学发展观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法规、公安业务知识，更要认真学习马列主义、毛泽东思想、邓小平理论、科学发展观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一定要提高对学习业务知识重要性和迫切性的认识，自觉、刻苦地钻研业务，夯实基础，灵活运用合理的方法和措施。热爱本职工作，虚心请教，遇到问题多看多问多想，多向周围的同志请教。无论在何时何地都要老老实实做人，认认真真办案。</w:t>
      </w:r>
    </w:p>
    <w:p>
      <w:pPr>
        <w:ind w:left="0" w:right="0" w:firstLine="560"/>
        <w:spacing w:before="450" w:after="450" w:line="312" w:lineRule="auto"/>
      </w:pPr>
      <w:r>
        <w:rPr>
          <w:rFonts w:ascii="黑体" w:hAnsi="黑体" w:eastAsia="黑体" w:cs="黑体"/>
          <w:color w:val="000000"/>
          <w:sz w:val="36"/>
          <w:szCs w:val="36"/>
          <w:b w:val="1"/>
          <w:bCs w:val="1"/>
        </w:rPr>
        <w:t xml:space="preserve">第12篇: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第13篇: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第14篇: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第15篇: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的《关于在“不忘初心、牢记使命”主题教育中对照党章党规找差距的工作方案》，按照党委安排部署，我认真对照党章、《关于新形势下党内政治生活的若干准则》《中国共产党纪律处分条例》查摆自身问题，剖析问题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一、查摆问题</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我始终坚持和践行党的性质宗旨，认真贯彻党的基本理论、基本路线、基本方略;认真履行党员八项义务，践行入党誓词，积极发挥党员先锋模范作用;按照党员干部六项基本条件，切实做到信念坚定、为民服务、勤政务实、敢于担当、清正廉洁;严格遵守党的组织制度，严守党的政治纪律和政治规矩;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与党章对照还存在一些不足和差距。一是宗旨意识不够强。随着职务的转变，特别是走上主要领导岗位之后，坐办公室时间多了，开会时间多了，宗旨意识有所淡化，群众路线坚持的不够好，为党工作、为民服务的意识竖的不够牢。二是政治纪律性还有待加强。对执行政治纪律讲得多、抓得少，把行动上不出格等同于政治上合格，用行动一致代替思想一致。如，在落实和执上级决策部署时，还存在思维狭隘等问题，习惯于考虑自己“一亩三分地”，没有从全区发展大局进行统筹考虑，这实质上是政治敏感性不高、大局观淡薄。三是规矩意识还有待提升。“紧日子”、过“苦日子”的思想有所淡薄，对部门干部职工迟到早退、开会溜号等小毛病监管也不到位，从根本上讲，就是守规矩的观念不强。四是参加党支部活动不够积极。以“工作忙”为由，偶尔“缺席” 所在支部的政治学习和组织生活，且在参与党支部活动过程中，有时会不自觉地以“领导”身份对同志们提要求、作指示，不能时刻谨记“自己是一名普通的共产党员”。五是批评与自我批评不够直接。在开展批评时，对其他同志存在的问题，没有毫无保留地全面提出，大多情况只作为“旁观者”点到为止，很少帮助进行深层次剖析。在开展自我批评时，有时还遮遮掩掩，不能经常做到敞开心扉、开诚布公。六是是谈心谈话不够深入。与班子成员和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(二) 对照准则</w:t>
      </w:r>
    </w:p>
    <w:p>
      <w:pPr>
        <w:ind w:left="0" w:right="0" w:firstLine="560"/>
        <w:spacing w:before="450" w:after="450" w:line="312" w:lineRule="auto"/>
      </w:pPr>
      <w:r>
        <w:rPr>
          <w:rFonts w:ascii="宋体" w:hAnsi="宋体" w:eastAsia="宋体" w:cs="宋体"/>
          <w:color w:val="000"/>
          <w:sz w:val="28"/>
          <w:szCs w:val="28"/>
        </w:rPr>
        <w:t xml:space="preserve">　　通过学习实践我不断坚定马克思主义信仰、坚定中国特色社会主义和共产主义信念;坚定不移贯彻党的基本路线，在大是大非面前站稳政治立场;坚决维护以习近平同志为核心的党中央权威和集中统一领导，增强“四个意识”;严格落实中央八项规定精神，坚决反对“四风”;坚持民主集中制原则，坚持正确选人用人导向;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与准则对照还有如下问题。一是政治敏锐性和鉴别力还是不够强。如，有时对社会上“吃瓜群众”消极议论或调侃所产生的负面影响认识不足、抵制不力，认为只要自己不附和、不转发就行了，不善于从政治上分析情况、思考问题、做出判断。二是坚持“四个意识”、坚定“四个自信”的标准还不够高，政治意识不够强，在一些具体问题上政治敏锐性不够，看齐意识不够精准，没有以更高的标准、更严的要求来对待，满足于一般化、差不多。比如：有时随大流，党员意识、先进意识、表率意识不够强，有时把自己等同于一般群众。对社会上个别有损党的形象的错误言行停留在不信不传上，缺乏勇于斗争的精神。</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我在重大原则问题上始终同党中央保持一致，严格执行党组织决定;没有滥用职权、谋取私利等问题;没有为黑恶势力充当“保护伞”，损害群众利益等问题;不论是在银行、地方还是企业工作都认真履职尽责，不搞形式主义、官僚主义，没有干预和插手自身权责以外的事务;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　　对照《条例》自身还存在不足有。一是主体责任压得不够实。能够带头履行全面从严治党“第一责任人”职责，但在具体工作中，督促主体责任和监督责任落实的方式方法还过于传统，主要依靠集中检查、听取汇报等方式落实成效，在如何推动“两个责任”没有深入研究更加务实有效的举措。二是原则性把握不准。自己身兼党委书记和董事长两个职务，对于党的领导与公司治理的边界、分工等把握还不够好，如一些事项放到党委会议研究，造成大事议不透、小事议不完，对于党组织、董事会、经理层形成各司其职、各尽其能、互相衔接的作用发挥不利。同时，在落实议事程序不够严格，存有随意性，有时会不自觉地率先表态，可能造成其他班子成员不好发言。三是正风肃纪不够严。如，对财务预算管理的科学性和规范性还不够严谨、严肃，制约机制不够完善。又如，作为单位“一把手”，抓作风、抓党风廉政建设的力度不够大。</w:t>
      </w:r>
    </w:p>
    <w:p>
      <w:pPr>
        <w:ind w:left="0" w:right="0" w:firstLine="560"/>
        <w:spacing w:before="450" w:after="450" w:line="312" w:lineRule="auto"/>
      </w:pPr>
      <w:r>
        <w:rPr>
          <w:rFonts w:ascii="宋体" w:hAnsi="宋体" w:eastAsia="宋体" w:cs="宋体"/>
          <w:color w:val="000"/>
          <w:sz w:val="28"/>
          <w:szCs w:val="28"/>
        </w:rPr>
        <w:t xml:space="preserve">　　二、存在问题和差距的原因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规章制度学习不到位，贯彻执行不到位。虽然能够始终把学习党章摆在重要位置，作为首要学习内容，但学习得还是不够系统、不够深入，对规章制度记得不深、不牢、不全。执行党章、党规不够严格，与要求和工作需要有差距。</w:t>
      </w:r>
    </w:p>
    <w:p>
      <w:pPr>
        <w:ind w:left="0" w:right="0" w:firstLine="560"/>
        <w:spacing w:before="450" w:after="450" w:line="312" w:lineRule="auto"/>
      </w:pPr>
      <w:r>
        <w:rPr>
          <w:rFonts w:ascii="宋体" w:hAnsi="宋体" w:eastAsia="宋体" w:cs="宋体"/>
          <w:color w:val="000"/>
          <w:sz w:val="28"/>
          <w:szCs w:val="28"/>
        </w:rPr>
        <w:t xml:space="preserve">　　二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一方面，工作角度变了，坐在办公室思考“我要为群众干什么”的时候多了，走进基层倾听“群众需要我干什么”的时候少了;另一方面，工作标准变了，“上级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三是责任意识不够强。作为省属国有企业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对党章党规的学习。深入学、系统学、反复学、实践学，持之以恒学习党的规章制度，做到铭记于心，做到入脑、入心、让党章党规切实成为自己的行动指南，成为规范自己言行的标准，成为不可触碰的红线和底线。</w:t>
      </w:r>
    </w:p>
    <w:p>
      <w:pPr>
        <w:ind w:left="0" w:right="0" w:firstLine="560"/>
        <w:spacing w:before="450" w:after="450" w:line="312" w:lineRule="auto"/>
      </w:pPr>
      <w:r>
        <w:rPr>
          <w:rFonts w:ascii="宋体" w:hAnsi="宋体" w:eastAsia="宋体" w:cs="宋体"/>
          <w:color w:val="000"/>
          <w:sz w:val="28"/>
          <w:szCs w:val="28"/>
        </w:rPr>
        <w:t xml:space="preserve">　　(二)进一步锤炼党性修养。把对党绝对忠诚摆在极端重要位置，牢固树立“四个意识”，坚定“四个自信”，坚决做到“两个维护”，自觉同以习近平同志为核心的党中央保持高度一致，坚决执行省委省政府和省国资委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党员的身份，把为党工作作为第一职责，增强责任意识，树立担当精神，始终做到为党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廉洁从业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第16篇: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2025-04-21T05:54:39+08:00</dcterms:created>
  <dcterms:modified xsi:type="dcterms:W3CDTF">2025-04-21T05:54:39+08:00</dcterms:modified>
</cp:coreProperties>
</file>

<file path=docProps/custom.xml><?xml version="1.0" encoding="utf-8"?>
<Properties xmlns="http://schemas.openxmlformats.org/officeDocument/2006/custom-properties" xmlns:vt="http://schemas.openxmlformats.org/officeDocument/2006/docPropsVTypes"/>
</file>